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B49" w:rsidRDefault="00B57B49">
      <w:pPr>
        <w:rPr>
          <w:rFonts w:ascii="Arial" w:hAnsi="Arial" w:cs="Arial"/>
        </w:rPr>
      </w:pPr>
      <w:bookmarkStart w:id="0" w:name="_GoBack"/>
      <w:bookmarkEnd w:id="0"/>
    </w:p>
    <w:p w:rsidR="00B57B49" w:rsidRDefault="00B57B49">
      <w:pPr>
        <w:rPr>
          <w:rFonts w:ascii="Arial" w:hAnsi="Arial" w:cs="Arial"/>
        </w:rPr>
      </w:pPr>
    </w:p>
    <w:p w:rsidR="00B57B49" w:rsidRDefault="00B57B49">
      <w:pPr>
        <w:rPr>
          <w:rFonts w:ascii="Arial" w:hAnsi="Arial" w:cs="Arial"/>
        </w:rPr>
      </w:pPr>
    </w:p>
    <w:p w:rsidR="00B57B49" w:rsidRDefault="00B57B49">
      <w:pPr>
        <w:rPr>
          <w:rFonts w:ascii="Arial" w:hAnsi="Arial" w:cs="Arial"/>
        </w:rPr>
      </w:pPr>
    </w:p>
    <w:p w:rsidR="00B57B49" w:rsidRDefault="00B57B49">
      <w:pPr>
        <w:rPr>
          <w:rFonts w:ascii="Arial" w:hAnsi="Arial" w:cs="Arial"/>
          <w:b/>
          <w:sz w:val="32"/>
          <w:szCs w:val="32"/>
        </w:rPr>
      </w:pPr>
    </w:p>
    <w:p w:rsidR="00B57B49" w:rsidRDefault="0026470F">
      <w:pPr>
        <w:spacing w:line="276" w:lineRule="auto"/>
        <w:jc w:val="center"/>
      </w:pPr>
      <w:r>
        <w:rPr>
          <w:rFonts w:ascii="Industry Bold" w:hAnsi="Industry Bold" w:cs="Arial"/>
          <w:b/>
          <w:color w:val="006AB2"/>
          <w:sz w:val="44"/>
          <w:szCs w:val="44"/>
        </w:rPr>
        <w:t>Muster-Hygienekonzept</w:t>
      </w:r>
    </w:p>
    <w:p w:rsidR="00B57B49" w:rsidRDefault="00B57B49">
      <w:pPr>
        <w:rPr>
          <w:rFonts w:ascii="Industry Bold" w:hAnsi="Industry Bold" w:cs="Arial"/>
          <w:b/>
          <w:color w:val="006AB2"/>
          <w:sz w:val="36"/>
          <w:szCs w:val="36"/>
        </w:rPr>
      </w:pPr>
    </w:p>
    <w:p w:rsidR="00B57B49" w:rsidRDefault="00B57B49">
      <w:pPr>
        <w:autoSpaceDE w:val="0"/>
        <w:spacing w:line="240" w:lineRule="auto"/>
        <w:jc w:val="center"/>
        <w:rPr>
          <w:rFonts w:ascii="MyriadPro-Semibold" w:hAnsi="MyriadPro-Semibold" w:cs="MyriadPro-Semibold"/>
          <w:b/>
          <w:color w:val="000000"/>
          <w:sz w:val="60"/>
          <w:szCs w:val="60"/>
        </w:rPr>
      </w:pPr>
    </w:p>
    <w:p w:rsidR="00B57B49" w:rsidRDefault="0026470F">
      <w:pPr>
        <w:autoSpaceDE w:val="0"/>
        <w:spacing w:line="240" w:lineRule="auto"/>
        <w:jc w:val="center"/>
        <w:rPr>
          <w:rFonts w:ascii="MyriadPro-Light" w:hAnsi="MyriadPro-Light" w:cs="MyriadPro-Light"/>
          <w:color w:val="000000"/>
          <w:shd w:val="clear" w:color="auto" w:fill="C0C0C0"/>
        </w:rPr>
      </w:pPr>
      <w:r>
        <w:rPr>
          <w:rFonts w:ascii="MyriadPro-Light" w:hAnsi="MyriadPro-Light" w:cs="MyriadPro-Light"/>
          <w:color w:val="000000"/>
          <w:shd w:val="clear" w:color="auto" w:fill="C0C0C0"/>
        </w:rPr>
        <w:t>__________________________</w:t>
      </w:r>
    </w:p>
    <w:p w:rsidR="00B57B49" w:rsidRDefault="0026470F">
      <w:pPr>
        <w:autoSpaceDE w:val="0"/>
        <w:spacing w:line="240" w:lineRule="auto"/>
        <w:jc w:val="center"/>
        <w:rPr>
          <w:rFonts w:ascii="Industry Light" w:hAnsi="Industry Light" w:cs="MyriadPro-SemiboldSemiCn"/>
          <w:color w:val="000000"/>
          <w:sz w:val="20"/>
        </w:rPr>
      </w:pPr>
      <w:r>
        <w:rPr>
          <w:rFonts w:ascii="Industry Light" w:hAnsi="Industry Light" w:cs="MyriadPro-SemiboldSemiCn"/>
          <w:color w:val="000000"/>
          <w:sz w:val="20"/>
        </w:rPr>
        <w:t>Vereinsname</w:t>
      </w:r>
    </w:p>
    <w:p w:rsidR="00B57B49" w:rsidRDefault="00B57B49">
      <w:pPr>
        <w:autoSpaceDE w:val="0"/>
        <w:spacing w:line="240" w:lineRule="auto"/>
        <w:rPr>
          <w:rFonts w:ascii="Industry Light" w:hAnsi="Industry Light" w:cs="MyriadPro-Semibold"/>
          <w:color w:val="000000"/>
          <w:sz w:val="32"/>
          <w:szCs w:val="32"/>
        </w:rPr>
      </w:pPr>
    </w:p>
    <w:p w:rsidR="00B57B49" w:rsidRDefault="0026470F">
      <w:pPr>
        <w:autoSpaceDE w:val="0"/>
        <w:spacing w:line="240" w:lineRule="auto"/>
        <w:jc w:val="center"/>
      </w:pPr>
      <w:r>
        <w:rPr>
          <w:rFonts w:ascii="Industry Light" w:hAnsi="Industry Light" w:cs="MyriadPro-Semibold"/>
          <w:color w:val="000000"/>
          <w:sz w:val="28"/>
          <w:szCs w:val="28"/>
        </w:rPr>
        <w:t>für den Trainingsbetrieb und Spielbetrieb im Freien im bayerischen Amateurfußball</w:t>
      </w:r>
    </w:p>
    <w:p w:rsidR="00B57B49" w:rsidRDefault="00B57B49">
      <w:pPr>
        <w:autoSpaceDE w:val="0"/>
        <w:spacing w:line="240" w:lineRule="auto"/>
        <w:rPr>
          <w:rFonts w:ascii="Industry Light" w:hAnsi="Industry Light" w:cs="MyriadPro-Semibold"/>
          <w:color w:val="000000"/>
          <w:sz w:val="28"/>
          <w:szCs w:val="28"/>
        </w:rPr>
      </w:pPr>
    </w:p>
    <w:p w:rsidR="00B57B49" w:rsidRDefault="00B57B49">
      <w:pPr>
        <w:autoSpaceDE w:val="0"/>
        <w:spacing w:line="240" w:lineRule="auto"/>
        <w:rPr>
          <w:rFonts w:ascii="Industry Light" w:hAnsi="Industry Light" w:cs="MyriadPro-Semibold"/>
          <w:color w:val="000000"/>
        </w:rPr>
      </w:pPr>
    </w:p>
    <w:p w:rsidR="00B57B49" w:rsidRDefault="0026470F">
      <w:pPr>
        <w:autoSpaceDE w:val="0"/>
        <w:spacing w:line="240" w:lineRule="auto"/>
        <w:rPr>
          <w:rFonts w:ascii="Industry Light" w:hAnsi="Industry Light" w:cs="MyriadPro-Semibold"/>
          <w:color w:val="000000"/>
        </w:rPr>
      </w:pPr>
      <w:r>
        <w:rPr>
          <w:rFonts w:ascii="Industry Light" w:hAnsi="Industry Light" w:cs="MyriadPro-Semibold"/>
          <w:color w:val="000000"/>
        </w:rPr>
        <w:t>Vereins-Informationen</w:t>
      </w:r>
    </w:p>
    <w:p w:rsidR="00B57B49" w:rsidRDefault="00B57B49">
      <w:pPr>
        <w:autoSpaceDE w:val="0"/>
        <w:spacing w:line="240" w:lineRule="auto"/>
        <w:rPr>
          <w:rFonts w:ascii="Industry Light" w:hAnsi="Industry Light" w:cs="MyriadPro-Semibold"/>
          <w:color w:val="000000"/>
        </w:rPr>
      </w:pPr>
    </w:p>
    <w:p w:rsidR="00B57B49" w:rsidRDefault="0026470F">
      <w:pPr>
        <w:autoSpaceDE w:val="0"/>
        <w:spacing w:line="240" w:lineRule="auto"/>
      </w:pPr>
      <w:r>
        <w:rPr>
          <w:rFonts w:ascii="Industry Light" w:hAnsi="Industry Light" w:cs="MyriadPro-Regular"/>
          <w:color w:val="000000"/>
        </w:rPr>
        <w:t xml:space="preserve">Verein: </w:t>
      </w:r>
      <w:r>
        <w:rPr>
          <w:rFonts w:ascii="Industry Light" w:hAnsi="Industry Light" w:cs="MyriadPro-Regular"/>
          <w:color w:val="000000"/>
        </w:rPr>
        <w:tab/>
      </w:r>
      <w:r>
        <w:rPr>
          <w:rFonts w:ascii="Industry Light" w:hAnsi="Industry Light" w:cs="MyriadPro-Regular"/>
          <w:color w:val="000000"/>
        </w:rPr>
        <w:tab/>
      </w:r>
      <w:r>
        <w:rPr>
          <w:rFonts w:ascii="Industry Light" w:hAnsi="Industry Light" w:cs="MyriadPro-Regular"/>
          <w:color w:val="000000"/>
        </w:rPr>
        <w:tab/>
      </w:r>
      <w:r>
        <w:rPr>
          <w:rFonts w:ascii="Industry Light" w:hAnsi="Industry Light" w:cs="MyriadPro-Light"/>
          <w:color w:val="000000"/>
          <w:shd w:val="clear" w:color="auto" w:fill="C0C0C0"/>
        </w:rPr>
        <w:t>__________________________</w:t>
      </w:r>
    </w:p>
    <w:p w:rsidR="00B57B49" w:rsidRDefault="0026470F">
      <w:pPr>
        <w:autoSpaceDE w:val="0"/>
        <w:spacing w:line="240" w:lineRule="auto"/>
        <w:rPr>
          <w:rFonts w:ascii="Industry Light" w:hAnsi="Industry Light" w:cs="MyriadPro-Regular"/>
          <w:color w:val="000000"/>
        </w:rPr>
      </w:pPr>
      <w:r>
        <w:rPr>
          <w:rFonts w:ascii="Industry Light" w:hAnsi="Industry Light" w:cs="MyriadPro-Regular"/>
          <w:color w:val="000000"/>
        </w:rPr>
        <w:tab/>
      </w:r>
    </w:p>
    <w:p w:rsidR="00B57B49" w:rsidRDefault="0026470F">
      <w:pPr>
        <w:autoSpaceDE w:val="0"/>
        <w:spacing w:line="240" w:lineRule="auto"/>
        <w:rPr>
          <w:rFonts w:ascii="Industry Light" w:hAnsi="Industry Light" w:cs="MyriadPro-Regular"/>
          <w:color w:val="000000"/>
        </w:rPr>
      </w:pPr>
      <w:r>
        <w:rPr>
          <w:rFonts w:ascii="Industry Light" w:hAnsi="Industry Light" w:cs="MyriadPro-Regular"/>
          <w:color w:val="000000"/>
        </w:rPr>
        <w:t>Ansprechpartner*in</w:t>
      </w:r>
    </w:p>
    <w:p w:rsidR="00B57B49" w:rsidRDefault="0026470F">
      <w:pPr>
        <w:autoSpaceDE w:val="0"/>
        <w:spacing w:line="240" w:lineRule="auto"/>
      </w:pPr>
      <w:r>
        <w:rPr>
          <w:rFonts w:ascii="Industry Light" w:hAnsi="Industry Light" w:cs="MyriadPro-Regular"/>
          <w:color w:val="000000"/>
        </w:rPr>
        <w:t xml:space="preserve">für Hygienekonzept </w:t>
      </w:r>
      <w:r>
        <w:rPr>
          <w:rFonts w:ascii="Industry Light" w:hAnsi="Industry Light" w:cs="MyriadPro-Regular"/>
          <w:color w:val="000000"/>
        </w:rPr>
        <w:tab/>
      </w:r>
      <w:r>
        <w:rPr>
          <w:rFonts w:ascii="Industry Light" w:hAnsi="Industry Light" w:cs="MyriadPro-Regular"/>
          <w:color w:val="000000"/>
        </w:rPr>
        <w:tab/>
      </w:r>
      <w:r>
        <w:rPr>
          <w:rFonts w:ascii="Industry Light" w:hAnsi="Industry Light" w:cs="MyriadPro-Light"/>
          <w:color w:val="000000"/>
          <w:shd w:val="clear" w:color="auto" w:fill="C0C0C0"/>
        </w:rPr>
        <w:t>__________________________</w:t>
      </w:r>
    </w:p>
    <w:p w:rsidR="00B57B49" w:rsidRDefault="00B57B49">
      <w:pPr>
        <w:autoSpaceDE w:val="0"/>
        <w:spacing w:line="240" w:lineRule="auto"/>
        <w:rPr>
          <w:rFonts w:ascii="Industry Light" w:hAnsi="Industry Light" w:cs="MyriadPro-Regular"/>
          <w:color w:val="000000"/>
        </w:rPr>
      </w:pPr>
    </w:p>
    <w:p w:rsidR="00B57B49" w:rsidRDefault="0026470F">
      <w:pPr>
        <w:autoSpaceDE w:val="0"/>
        <w:spacing w:line="240" w:lineRule="auto"/>
      </w:pPr>
      <w:r>
        <w:rPr>
          <w:rFonts w:ascii="Industry Light" w:hAnsi="Industry Light" w:cs="MyriadPro-Regular"/>
          <w:color w:val="000000"/>
        </w:rPr>
        <w:t xml:space="preserve">E-Mail </w:t>
      </w:r>
      <w:r>
        <w:rPr>
          <w:rFonts w:ascii="Industry Light" w:hAnsi="Industry Light" w:cs="MyriadPro-Regular"/>
          <w:color w:val="000000"/>
        </w:rPr>
        <w:tab/>
      </w:r>
      <w:r>
        <w:rPr>
          <w:rFonts w:ascii="Industry Light" w:hAnsi="Industry Light" w:cs="MyriadPro-Regular"/>
          <w:color w:val="000000"/>
        </w:rPr>
        <w:tab/>
      </w:r>
      <w:r>
        <w:rPr>
          <w:rFonts w:ascii="Industry Light" w:hAnsi="Industry Light" w:cs="MyriadPro-Regular"/>
          <w:color w:val="000000"/>
        </w:rPr>
        <w:tab/>
      </w:r>
      <w:r>
        <w:rPr>
          <w:rFonts w:ascii="Industry Light" w:hAnsi="Industry Light" w:cs="MyriadPro-Regular"/>
          <w:color w:val="000000"/>
        </w:rPr>
        <w:tab/>
      </w:r>
      <w:r>
        <w:rPr>
          <w:rFonts w:ascii="Industry Light" w:hAnsi="Industry Light" w:cs="MyriadPro-Light"/>
          <w:color w:val="000000"/>
          <w:shd w:val="clear" w:color="auto" w:fill="C0C0C0"/>
        </w:rPr>
        <w:t>__________________________</w:t>
      </w:r>
    </w:p>
    <w:p w:rsidR="00B57B49" w:rsidRDefault="00B57B49">
      <w:pPr>
        <w:autoSpaceDE w:val="0"/>
        <w:spacing w:line="240" w:lineRule="auto"/>
        <w:rPr>
          <w:rFonts w:ascii="Industry Light" w:hAnsi="Industry Light" w:cs="MyriadPro-Regular"/>
          <w:color w:val="000000"/>
        </w:rPr>
      </w:pPr>
    </w:p>
    <w:p w:rsidR="00B57B49" w:rsidRDefault="0026470F">
      <w:pPr>
        <w:autoSpaceDE w:val="0"/>
        <w:spacing w:line="240" w:lineRule="auto"/>
      </w:pPr>
      <w:r>
        <w:rPr>
          <w:rFonts w:ascii="Industry Light" w:hAnsi="Industry Light" w:cs="MyriadPro-Regular"/>
          <w:color w:val="000000"/>
        </w:rPr>
        <w:t xml:space="preserve">Kontaktnummer </w:t>
      </w:r>
      <w:r>
        <w:rPr>
          <w:rFonts w:ascii="Industry Light" w:hAnsi="Industry Light" w:cs="MyriadPro-Regular"/>
          <w:color w:val="000000"/>
        </w:rPr>
        <w:tab/>
      </w:r>
      <w:r>
        <w:rPr>
          <w:rFonts w:ascii="Industry Light" w:hAnsi="Industry Light" w:cs="MyriadPro-Regular"/>
          <w:color w:val="000000"/>
        </w:rPr>
        <w:tab/>
      </w:r>
      <w:r>
        <w:rPr>
          <w:rFonts w:ascii="Industry Light" w:hAnsi="Industry Light" w:cs="MyriadPro-Light"/>
          <w:color w:val="000000"/>
          <w:shd w:val="clear" w:color="auto" w:fill="C0C0C0"/>
        </w:rPr>
        <w:t>__________________________</w:t>
      </w:r>
    </w:p>
    <w:p w:rsidR="00B57B49" w:rsidRDefault="00B57B49">
      <w:pPr>
        <w:autoSpaceDE w:val="0"/>
        <w:spacing w:line="240" w:lineRule="auto"/>
        <w:rPr>
          <w:rFonts w:ascii="Industry Light" w:hAnsi="Industry Light" w:cs="MyriadPro-Regular"/>
          <w:color w:val="000000"/>
        </w:rPr>
      </w:pPr>
    </w:p>
    <w:p w:rsidR="00B57B49" w:rsidRDefault="0026470F">
      <w:pPr>
        <w:autoSpaceDE w:val="0"/>
        <w:spacing w:line="240" w:lineRule="auto"/>
      </w:pPr>
      <w:r>
        <w:rPr>
          <w:rFonts w:ascii="Industry Light" w:hAnsi="Industry Light" w:cs="MyriadPro-Regular"/>
          <w:color w:val="000000"/>
        </w:rPr>
        <w:t xml:space="preserve">Adresse Sportstätte </w:t>
      </w:r>
      <w:r>
        <w:rPr>
          <w:rFonts w:ascii="Industry Light" w:hAnsi="Industry Light" w:cs="MyriadPro-Regular"/>
          <w:color w:val="000000"/>
        </w:rPr>
        <w:tab/>
      </w:r>
      <w:r>
        <w:rPr>
          <w:rFonts w:ascii="Industry Light" w:hAnsi="Industry Light" w:cs="MyriadPro-Regular"/>
          <w:color w:val="000000"/>
        </w:rPr>
        <w:tab/>
      </w:r>
      <w:r>
        <w:rPr>
          <w:rFonts w:ascii="Industry Light" w:hAnsi="Industry Light" w:cs="MyriadPro-Light"/>
          <w:color w:val="000000"/>
          <w:shd w:val="clear" w:color="auto" w:fill="C0C0C0"/>
        </w:rPr>
        <w:t>__________________________</w:t>
      </w:r>
    </w:p>
    <w:p w:rsidR="00B57B49" w:rsidRDefault="00B57B49">
      <w:pPr>
        <w:autoSpaceDE w:val="0"/>
        <w:spacing w:line="240" w:lineRule="auto"/>
        <w:rPr>
          <w:rFonts w:ascii="Industry Light" w:hAnsi="Industry Light" w:cs="MyriadPro-Regular"/>
          <w:color w:val="000000"/>
        </w:rPr>
      </w:pPr>
    </w:p>
    <w:p w:rsidR="00B57B49" w:rsidRDefault="0026470F">
      <w:pPr>
        <w:autoSpaceDE w:val="0"/>
        <w:spacing w:line="240" w:lineRule="auto"/>
      </w:pPr>
      <w:r>
        <w:rPr>
          <w:rFonts w:ascii="Industry Light" w:hAnsi="Industry Light" w:cs="MyriadPro-Regular"/>
          <w:color w:val="000000"/>
        </w:rPr>
        <w:t xml:space="preserve">Ort, Datum, </w:t>
      </w:r>
      <w:r>
        <w:rPr>
          <w:rFonts w:ascii="Industry Light" w:hAnsi="Industry Light" w:cs="MyriadPro-Regular"/>
          <w:color w:val="000000"/>
        </w:rPr>
        <w:t>Unterschrift</w:t>
      </w:r>
      <w:r>
        <w:rPr>
          <w:rFonts w:ascii="Industry Light" w:hAnsi="Industry Light" w:cs="MyriadPro-Regular"/>
          <w:color w:val="000000"/>
        </w:rPr>
        <w:tab/>
      </w:r>
      <w:r>
        <w:rPr>
          <w:rFonts w:ascii="Industry Light" w:hAnsi="Industry Light" w:cs="MyriadPro-Light"/>
          <w:color w:val="000000"/>
          <w:shd w:val="clear" w:color="auto" w:fill="C0C0C0"/>
        </w:rPr>
        <w:t>__________________________</w:t>
      </w:r>
    </w:p>
    <w:p w:rsidR="00B57B49" w:rsidRDefault="00B57B49">
      <w:pPr>
        <w:rPr>
          <w:rFonts w:ascii="Arial" w:hAnsi="Arial" w:cs="Arial"/>
          <w:color w:val="000000"/>
        </w:rPr>
      </w:pPr>
    </w:p>
    <w:p w:rsidR="00B57B49" w:rsidRDefault="00B57B49">
      <w:pPr>
        <w:rPr>
          <w:rFonts w:ascii="Arial" w:hAnsi="Arial" w:cs="Arial"/>
          <w:sz w:val="24"/>
          <w:szCs w:val="24"/>
        </w:rPr>
      </w:pPr>
    </w:p>
    <w:p w:rsidR="00B57B49" w:rsidRDefault="00B57B49">
      <w:pPr>
        <w:rPr>
          <w:rFonts w:ascii="Arial" w:hAnsi="Arial" w:cs="Arial"/>
          <w:sz w:val="24"/>
          <w:szCs w:val="24"/>
        </w:rPr>
      </w:pPr>
    </w:p>
    <w:p w:rsidR="00B57B49" w:rsidRDefault="0026470F">
      <w:pPr>
        <w:autoSpaceDE w:val="0"/>
        <w:spacing w:line="240" w:lineRule="auto"/>
        <w:rPr>
          <w:rFonts w:ascii="Industry Bold" w:hAnsi="Industry Bold" w:cs="MyriadPro-Semibold"/>
          <w:color w:val="006AB2"/>
          <w:sz w:val="28"/>
          <w:szCs w:val="28"/>
        </w:rPr>
      </w:pPr>
      <w:r>
        <w:rPr>
          <w:rFonts w:ascii="Industry Bold" w:hAnsi="Industry Bold" w:cs="MyriadPro-Semibold"/>
          <w:color w:val="006AB2"/>
          <w:sz w:val="28"/>
          <w:szCs w:val="28"/>
        </w:rPr>
        <w:t>Vorbemerkung</w:t>
      </w:r>
    </w:p>
    <w:p w:rsidR="00B57B49" w:rsidRDefault="00B57B49">
      <w:pPr>
        <w:autoSpaceDE w:val="0"/>
        <w:spacing w:line="240" w:lineRule="auto"/>
        <w:rPr>
          <w:rFonts w:ascii="Industry Bold" w:hAnsi="Industry Bold" w:cs="MyriadPro-Semibold"/>
          <w:color w:val="006AB2"/>
          <w:sz w:val="28"/>
          <w:szCs w:val="28"/>
        </w:rPr>
      </w:pPr>
    </w:p>
    <w:p w:rsidR="00B57B49" w:rsidRDefault="0026470F">
      <w:pPr>
        <w:autoSpaceDE w:val="0"/>
        <w:spacing w:line="240" w:lineRule="auto"/>
      </w:pPr>
      <w:r>
        <w:rPr>
          <w:rFonts w:ascii="Industry Light" w:hAnsi="Industry Light" w:cs="MyriadPro-Regular"/>
          <w:color w:val="000000"/>
        </w:rPr>
        <w:t>Die Vorgaben, auf denen die Inhalte dieses Muster-Hygienekonzepts beruhen, sind die Veröffentlichungen des</w:t>
      </w:r>
      <w:r>
        <w:t xml:space="preserve"> </w:t>
      </w:r>
      <w:r>
        <w:rPr>
          <w:rFonts w:ascii="Industry Light" w:hAnsi="Industry Light" w:cs="MyriadPro-Regular"/>
          <w:color w:val="000000"/>
        </w:rPr>
        <w:t>Bayerische</w:t>
      </w:r>
      <w:r>
        <w:rPr>
          <w:rFonts w:ascii="Industry Light" w:hAnsi="Industry Light" w:cs="MyriadPro-Regular"/>
        </w:rPr>
        <w:t>n</w:t>
      </w:r>
      <w:r>
        <w:rPr>
          <w:rFonts w:ascii="Industry Light" w:hAnsi="Industry Light" w:cs="MyriadPro-Regular"/>
          <w:color w:val="000000"/>
        </w:rPr>
        <w:t xml:space="preserve"> Staatsministeriums des Innern, für Sport und Integration und des Bayerischen Sta</w:t>
      </w:r>
      <w:r>
        <w:rPr>
          <w:rFonts w:ascii="Industry Light" w:hAnsi="Industry Light" w:cs="MyriadPro-Regular"/>
          <w:color w:val="000000"/>
        </w:rPr>
        <w:t>atsministeriums für Gesundheit und Pflege: die Sechste Bayerische Infektionsschutzmaßnahmenverordnung und das Rahmenhygienekonzept Sport.</w:t>
      </w:r>
    </w:p>
    <w:p w:rsidR="00B57B49" w:rsidRDefault="0026470F">
      <w:pPr>
        <w:autoSpaceDE w:val="0"/>
        <w:spacing w:line="240" w:lineRule="auto"/>
      </w:pPr>
      <w:r>
        <w:rPr>
          <w:rFonts w:ascii="Industry Light" w:hAnsi="Industry Light" w:cs="Arial"/>
        </w:rPr>
        <w:t>Für den Sportbetrieb in Sportstätten ist ein auf den jeweiligen Standort und Wettkampf zugeschnittenes Schutz- und Hy</w:t>
      </w:r>
      <w:r>
        <w:rPr>
          <w:rFonts w:ascii="Industry Light" w:hAnsi="Industry Light" w:cs="Arial"/>
        </w:rPr>
        <w:t>gienekonzept auszuarbeiten und auf Verlangen der zuständigen Kreisverwaltungsbehörde vorzulegen.</w:t>
      </w:r>
    </w:p>
    <w:p w:rsidR="00B57B49" w:rsidRDefault="0026470F">
      <w:pPr>
        <w:autoSpaceDE w:val="0"/>
        <w:spacing w:line="240" w:lineRule="auto"/>
        <w:rPr>
          <w:rFonts w:ascii="Industry Light" w:hAnsi="Industry Light" w:cs="Arial"/>
        </w:rPr>
      </w:pPr>
      <w:r>
        <w:rPr>
          <w:rFonts w:ascii="Industry Light" w:hAnsi="Industry Light" w:cs="Arial"/>
        </w:rPr>
        <w:t xml:space="preserve">Der Bayerische Fußball-Verband möchte mit dem vorliegenden Muster-Hygienekonzept seinen Vereinen eine Hilfestellung bei der Erstellung eines Hygienekonzepts </w:t>
      </w:r>
      <w:r>
        <w:rPr>
          <w:rFonts w:ascii="Industry Light" w:hAnsi="Industry Light" w:cs="Arial"/>
        </w:rPr>
        <w:t>geben.</w:t>
      </w:r>
    </w:p>
    <w:p w:rsidR="00B57B49" w:rsidRDefault="0026470F">
      <w:pPr>
        <w:autoSpaceDE w:val="0"/>
        <w:spacing w:line="240" w:lineRule="auto"/>
      </w:pPr>
      <w:r>
        <w:rPr>
          <w:rFonts w:ascii="Industry Light" w:hAnsi="Industry Light" w:cs="MyriadPro-Regular"/>
          <w:color w:val="000000"/>
        </w:rPr>
        <w:t>Dieses Muster-Hygienekonzept orientiert sich an der Sechsten Bayerischen Infektionsschutzmaßnahmenverordnung, dem Rahmenhygienekonzept Sport, den Handlungsempfehlungen des DFB-Leitfadens „Zurück ins Spiel“ und dem vom Bayerischen Fußball-Verband ver</w:t>
      </w:r>
      <w:r>
        <w:rPr>
          <w:rFonts w:ascii="Industry Light" w:hAnsi="Industry Light" w:cs="MyriadPro-Regular"/>
          <w:color w:val="000000"/>
        </w:rPr>
        <w:t>öffentlichten Leitfaden „Es geht wieder los!“.</w:t>
      </w:r>
    </w:p>
    <w:p w:rsidR="00B57B49" w:rsidRDefault="0026470F">
      <w:pPr>
        <w:autoSpaceDE w:val="0"/>
        <w:spacing w:line="240" w:lineRule="auto"/>
      </w:pPr>
      <w:r>
        <w:rPr>
          <w:rFonts w:ascii="Industry Light" w:hAnsi="Industry Light" w:cs="MyriadPro-Regular"/>
          <w:color w:val="000000"/>
        </w:rPr>
        <w:lastRenderedPageBreak/>
        <w:t>Es gilt für den Trainingsbetrieb und Spielbetrieb im Freien und die hiermit im Zusammenhang stehenden notwendigen Tätigkeiten im Bereich der Sportstätte. Zudem werden Regelungen für Personen im Publikumsberei</w:t>
      </w:r>
      <w:r>
        <w:rPr>
          <w:rFonts w:ascii="Industry Light" w:hAnsi="Industry Light" w:cs="MyriadPro-Regular"/>
          <w:color w:val="000000"/>
        </w:rPr>
        <w:t>ch der Sportstätte festgehalten. Zur besseren Abtrennung werden die genannten Bereiche in Zonen eingeteilt. Genauere Inhalte werden unter Punkt 4 erläutert.</w:t>
      </w:r>
    </w:p>
    <w:p w:rsidR="00B57B49" w:rsidRDefault="0026470F">
      <w:pPr>
        <w:autoSpaceDE w:val="0"/>
        <w:spacing w:line="240" w:lineRule="auto"/>
      </w:pPr>
      <w:r>
        <w:rPr>
          <w:rFonts w:ascii="Industry Light" w:hAnsi="Industry Light" w:cs="MyriadPro-Semibold"/>
          <w:b/>
          <w:color w:val="000000"/>
        </w:rPr>
        <w:t>Ausgenommen vom Konzept sind sämtliche sonstigen Bereiche im Innenbereich von Gebäuden, gastronomi</w:t>
      </w:r>
      <w:r>
        <w:rPr>
          <w:rFonts w:ascii="Industry Light" w:hAnsi="Industry Light" w:cs="MyriadPro-Semibold"/>
          <w:b/>
          <w:color w:val="000000"/>
        </w:rPr>
        <w:t>sche Einrichtungen, Einrichtungen zur Sportplatzpflege und Sporthallen.</w:t>
      </w:r>
      <w:r>
        <w:rPr>
          <w:rFonts w:ascii="Industry Light" w:hAnsi="Industry Light" w:cs="MyriadPro-Semibold"/>
          <w:color w:val="000000"/>
        </w:rPr>
        <w:t xml:space="preserve"> </w:t>
      </w:r>
      <w:r>
        <w:rPr>
          <w:rFonts w:ascii="Industry Light" w:hAnsi="Industry Light" w:cs="MyriadPro-Regular"/>
          <w:color w:val="000000"/>
        </w:rPr>
        <w:t>Hierfür können weitere Hygienekonzepte notwendig sein.</w:t>
      </w:r>
    </w:p>
    <w:p w:rsidR="00B57B49" w:rsidRDefault="0026470F">
      <w:pPr>
        <w:autoSpaceDE w:val="0"/>
        <w:spacing w:line="240" w:lineRule="auto"/>
        <w:rPr>
          <w:rFonts w:ascii="Industry Light" w:hAnsi="Industry Light" w:cs="MyriadPro-Regular"/>
          <w:color w:val="000000"/>
        </w:rPr>
      </w:pPr>
      <w:r>
        <w:rPr>
          <w:rFonts w:ascii="Industry Light" w:hAnsi="Industry Light" w:cs="MyriadPro-Regular"/>
          <w:color w:val="000000"/>
        </w:rPr>
        <w:t>Die Grundlage für sämtliche aufgeführten Maßnahmen und Regelungen ist die Annahme, dass eine Ansteckung mit SARS-CoV2 zwar möglic</w:t>
      </w:r>
      <w:r>
        <w:rPr>
          <w:rFonts w:ascii="Industry Light" w:hAnsi="Industry Light" w:cs="MyriadPro-Regular"/>
          <w:color w:val="000000"/>
        </w:rPr>
        <w:t>h, die Wahrscheinlichkeit aber durch das Umsetzen der genannten Hygienemaßnahmen sehr gering ist.</w:t>
      </w:r>
    </w:p>
    <w:p w:rsidR="00B57B49" w:rsidRDefault="0026470F">
      <w:pPr>
        <w:autoSpaceDE w:val="0"/>
        <w:spacing w:line="240" w:lineRule="auto"/>
        <w:rPr>
          <w:rFonts w:ascii="Industry Light" w:hAnsi="Industry Light" w:cs="MyriadPro-Regular"/>
          <w:color w:val="000000"/>
        </w:rPr>
      </w:pPr>
      <w:r>
        <w:rPr>
          <w:rFonts w:ascii="Industry Light" w:hAnsi="Industry Light" w:cs="MyriadPro-Regular"/>
          <w:color w:val="000000"/>
        </w:rPr>
        <w:t>Zusammengefasst bedeutet das, dass der Sport in seinem Trainings- und Wettkampfbetrieb im Breiten- und Freizeitsport nunmehr eine weitgehende Öffnung erfährt.</w:t>
      </w:r>
      <w:r>
        <w:rPr>
          <w:rFonts w:ascii="Industry Light" w:hAnsi="Industry Light" w:cs="MyriadPro-Regular"/>
          <w:color w:val="000000"/>
        </w:rPr>
        <w:t xml:space="preserve"> Dies gilt jedoch nicht für den gemeinsamen Aufenthalt vor und nach dem Sport im öffentlichen Raum. Darauf ist ausdrücklich zu achten. Hier gelten die allgemeinen Abstandsregeln.</w:t>
      </w:r>
    </w:p>
    <w:p w:rsidR="00B57B49" w:rsidRDefault="00B57B49">
      <w:pPr>
        <w:rPr>
          <w:rFonts w:ascii="Industry Light" w:eastAsia="Times New Roman" w:hAnsi="Industry Light" w:cs="Arial"/>
        </w:rPr>
      </w:pPr>
    </w:p>
    <w:p w:rsidR="00B57B49" w:rsidRDefault="00B57B49">
      <w:pPr>
        <w:rPr>
          <w:rFonts w:ascii="Industry Light" w:eastAsia="Times New Roman" w:hAnsi="Industry Light" w:cs="Arial"/>
        </w:rPr>
      </w:pPr>
    </w:p>
    <w:p w:rsidR="00B57B49" w:rsidRDefault="0026470F">
      <w:pPr>
        <w:pStyle w:val="Listenabsatz"/>
        <w:numPr>
          <w:ilvl w:val="0"/>
          <w:numId w:val="33"/>
        </w:numPr>
        <w:rPr>
          <w:rFonts w:ascii="Industry Bold" w:eastAsia="Times New Roman" w:hAnsi="Industry Bold" w:cs="Arial"/>
          <w:b/>
          <w:bCs/>
          <w:color w:val="006AB2"/>
          <w:sz w:val="22"/>
          <w:szCs w:val="22"/>
          <w:u w:val="single"/>
        </w:rPr>
      </w:pPr>
      <w:r>
        <w:rPr>
          <w:rFonts w:ascii="Industry Bold" w:eastAsia="Times New Roman" w:hAnsi="Industry Bold" w:cs="Arial"/>
          <w:b/>
          <w:bCs/>
          <w:color w:val="006AB2"/>
          <w:sz w:val="22"/>
          <w:szCs w:val="22"/>
          <w:u w:val="single"/>
        </w:rPr>
        <w:t>ALLGEMEINE HYGIENEREGELN</w:t>
      </w:r>
    </w:p>
    <w:p w:rsidR="00B57B49" w:rsidRDefault="00B57B49">
      <w:pPr>
        <w:rPr>
          <w:rFonts w:ascii="Industry Light" w:eastAsia="Times New Roman" w:hAnsi="Industry Light" w:cs="Arial"/>
          <w:b/>
          <w:bCs/>
          <w:color w:val="006AB2"/>
          <w:u w:val="single"/>
        </w:rPr>
      </w:pPr>
    </w:p>
    <w:p w:rsidR="00B57B49" w:rsidRDefault="0026470F">
      <w:pPr>
        <w:pStyle w:val="Listenabsatz"/>
        <w:numPr>
          <w:ilvl w:val="0"/>
          <w:numId w:val="34"/>
        </w:numPr>
        <w:spacing w:after="240"/>
      </w:pPr>
      <w:r>
        <w:rPr>
          <w:rFonts w:ascii="Industry Light" w:hAnsi="Industry Light" w:cs="Arial"/>
          <w:sz w:val="22"/>
          <w:szCs w:val="22"/>
        </w:rPr>
        <w:t xml:space="preserve">Grundsätzlich gilt das Einhalten der </w:t>
      </w:r>
      <w:r>
        <w:rPr>
          <w:rFonts w:ascii="Industry Light" w:hAnsi="Industry Light" w:cs="Arial"/>
          <w:sz w:val="22"/>
          <w:szCs w:val="22"/>
        </w:rPr>
        <w:t>Abstandsregel (1,5 Meter) in allen Bereichen außerhalb des Spielfelds. Falls die Abstandsregel außerhalb des Spielfelds einmal nicht eingehalten werden kann, so ist eine Mund-Nasen-Bedeckung zu tragen.</w:t>
      </w:r>
    </w:p>
    <w:p w:rsidR="00B57B49" w:rsidRDefault="0026470F">
      <w:pPr>
        <w:pStyle w:val="Listenabsatz"/>
        <w:numPr>
          <w:ilvl w:val="0"/>
          <w:numId w:val="7"/>
        </w:numPr>
        <w:spacing w:after="240"/>
      </w:pPr>
      <w:r>
        <w:rPr>
          <w:rFonts w:ascii="Industry Light" w:hAnsi="Industry Light" w:cs="Arial"/>
          <w:sz w:val="22"/>
          <w:szCs w:val="22"/>
        </w:rPr>
        <w:t>In Trainings- und Spielpausen ist die Abstandsregel au</w:t>
      </w:r>
      <w:r>
        <w:rPr>
          <w:rFonts w:ascii="Industry Light" w:hAnsi="Industry Light" w:cs="Arial"/>
          <w:sz w:val="22"/>
          <w:szCs w:val="22"/>
        </w:rPr>
        <w:t>ch auf dem Spielfeld einzuhalten.</w:t>
      </w:r>
    </w:p>
    <w:p w:rsidR="00B57B49" w:rsidRDefault="0026470F">
      <w:pPr>
        <w:pStyle w:val="Listenabsatz"/>
        <w:numPr>
          <w:ilvl w:val="0"/>
          <w:numId w:val="7"/>
        </w:numPr>
        <w:spacing w:after="240"/>
        <w:rPr>
          <w:rFonts w:ascii="Industry Light" w:hAnsi="Industry Light" w:cs="Arial"/>
          <w:sz w:val="22"/>
          <w:szCs w:val="22"/>
        </w:rPr>
      </w:pPr>
      <w:r>
        <w:rPr>
          <w:rFonts w:ascii="Industry Light" w:hAnsi="Industry Light" w:cs="Arial"/>
          <w:sz w:val="22"/>
          <w:szCs w:val="22"/>
        </w:rPr>
        <w:t>In geschlossenen Räumlichkeiten ist grundsätzlich eine geeignete Mund-Nasen-Bedeckung zu tragen, ausgenommen beim Duschen.</w:t>
      </w:r>
    </w:p>
    <w:p w:rsidR="00B57B49" w:rsidRDefault="0026470F">
      <w:pPr>
        <w:pStyle w:val="Listenabsatz"/>
        <w:spacing w:after="240"/>
        <w:rPr>
          <w:rFonts w:ascii="Industry Light" w:hAnsi="Industry Light" w:cs="Arial"/>
          <w:sz w:val="22"/>
          <w:szCs w:val="22"/>
        </w:rPr>
      </w:pPr>
      <w:r>
        <w:rPr>
          <w:rFonts w:ascii="Industry Light" w:hAnsi="Industry Light" w:cs="Arial"/>
          <w:sz w:val="22"/>
          <w:szCs w:val="22"/>
        </w:rPr>
        <w:t>Dies bedeutet, dass auch in der Umkleidekabine zu jederzeit eine Mund-Nasen-Bedeckung zu tragen ist</w:t>
      </w:r>
      <w:r>
        <w:rPr>
          <w:rFonts w:ascii="Industry Light" w:hAnsi="Industry Light" w:cs="Arial"/>
          <w:sz w:val="22"/>
          <w:szCs w:val="22"/>
        </w:rPr>
        <w:t>.</w:t>
      </w:r>
    </w:p>
    <w:p w:rsidR="00B57B49" w:rsidRDefault="0026470F">
      <w:pPr>
        <w:pStyle w:val="Listenabsatz"/>
        <w:numPr>
          <w:ilvl w:val="0"/>
          <w:numId w:val="7"/>
        </w:numPr>
        <w:spacing w:after="240"/>
        <w:rPr>
          <w:rFonts w:ascii="Industry Light" w:hAnsi="Industry Light" w:cs="Arial"/>
          <w:color w:val="000000"/>
          <w:sz w:val="22"/>
          <w:szCs w:val="22"/>
        </w:rPr>
      </w:pPr>
      <w:r>
        <w:rPr>
          <w:rFonts w:ascii="Industry Light" w:hAnsi="Industry Light" w:cs="Arial"/>
          <w:color w:val="000000"/>
          <w:sz w:val="22"/>
          <w:szCs w:val="22"/>
        </w:rPr>
        <w:t xml:space="preserve">In Mehrplatzduschräumen müssen Duschplätze deutlich voneinander getrennt sein. Mehrplatzduschen sind außer Betrieb zu nehmen oder durch Trennwände voneinander zu separieren. Die Lüftung in den Duschräumen sollte ständig in Betrieb sein, um Dampf </w:t>
      </w:r>
      <w:r>
        <w:rPr>
          <w:rFonts w:ascii="Industry Light" w:hAnsi="Industry Light" w:cs="Arial"/>
          <w:color w:val="000000"/>
          <w:sz w:val="22"/>
          <w:szCs w:val="22"/>
        </w:rPr>
        <w:t>abzuleiten und Frischluft zuzuführen. Die Stagnation von Wasser in den außer Betrieb genommenen Sanitäranlagen ist zu vermeiden.</w:t>
      </w:r>
    </w:p>
    <w:p w:rsidR="00B57B49" w:rsidRDefault="0026470F">
      <w:pPr>
        <w:pStyle w:val="Listenabsatz"/>
        <w:numPr>
          <w:ilvl w:val="0"/>
          <w:numId w:val="7"/>
        </w:numPr>
        <w:spacing w:after="240"/>
        <w:rPr>
          <w:rFonts w:ascii="Industry Light" w:hAnsi="Industry Light" w:cs="Arial"/>
          <w:sz w:val="22"/>
          <w:szCs w:val="22"/>
        </w:rPr>
      </w:pPr>
      <w:r>
        <w:rPr>
          <w:rFonts w:ascii="Industry Light" w:hAnsi="Industry Light" w:cs="Arial"/>
          <w:sz w:val="22"/>
          <w:szCs w:val="22"/>
        </w:rPr>
        <w:t>Körperliche Begrüßungsrituale (z.B. Händedruck/Umarmungen) sind zu unterlassen.</w:t>
      </w:r>
    </w:p>
    <w:p w:rsidR="00B57B49" w:rsidRDefault="0026470F">
      <w:pPr>
        <w:pStyle w:val="Listenabsatz"/>
        <w:numPr>
          <w:ilvl w:val="0"/>
          <w:numId w:val="7"/>
        </w:numPr>
        <w:spacing w:after="240"/>
        <w:rPr>
          <w:rFonts w:ascii="Industry Light" w:hAnsi="Industry Light" w:cs="Arial"/>
          <w:sz w:val="22"/>
          <w:szCs w:val="22"/>
        </w:rPr>
      </w:pPr>
      <w:r>
        <w:rPr>
          <w:rFonts w:ascii="Industry Light" w:hAnsi="Industry Light" w:cs="Arial"/>
          <w:sz w:val="22"/>
          <w:szCs w:val="22"/>
        </w:rPr>
        <w:t xml:space="preserve">Beachten der Hust- und Nies-Etikette (Armbeuge </w:t>
      </w:r>
      <w:r>
        <w:rPr>
          <w:rFonts w:ascii="Industry Light" w:hAnsi="Industry Light" w:cs="Arial"/>
          <w:sz w:val="22"/>
          <w:szCs w:val="22"/>
        </w:rPr>
        <w:t>oder Einmal-Taschentuch).</w:t>
      </w:r>
    </w:p>
    <w:p w:rsidR="00B57B49" w:rsidRDefault="0026470F">
      <w:pPr>
        <w:pStyle w:val="Listenabsatz"/>
        <w:numPr>
          <w:ilvl w:val="0"/>
          <w:numId w:val="7"/>
        </w:numPr>
        <w:spacing w:after="240"/>
        <w:rPr>
          <w:rFonts w:ascii="Industry Light" w:hAnsi="Industry Light" w:cs="Arial"/>
          <w:sz w:val="22"/>
          <w:szCs w:val="22"/>
        </w:rPr>
      </w:pPr>
      <w:r>
        <w:rPr>
          <w:rFonts w:ascii="Industry Light" w:hAnsi="Industry Light" w:cs="Arial"/>
          <w:sz w:val="22"/>
          <w:szCs w:val="22"/>
        </w:rPr>
        <w:t>Empfehlung zum Waschen der Hände mit Wasser und Seife (min. 30 Sekunden) und/oder Desinfizieren der Hände.</w:t>
      </w:r>
    </w:p>
    <w:p w:rsidR="00B57B49" w:rsidRDefault="0026470F">
      <w:pPr>
        <w:pStyle w:val="Listenabsatz"/>
        <w:numPr>
          <w:ilvl w:val="0"/>
          <w:numId w:val="7"/>
        </w:numPr>
        <w:spacing w:after="240"/>
        <w:rPr>
          <w:rFonts w:ascii="Industry Light" w:hAnsi="Industry Light" w:cs="Arial"/>
          <w:sz w:val="22"/>
          <w:szCs w:val="22"/>
        </w:rPr>
      </w:pPr>
      <w:r>
        <w:rPr>
          <w:rFonts w:ascii="Industry Light" w:hAnsi="Industry Light" w:cs="Arial"/>
          <w:sz w:val="22"/>
          <w:szCs w:val="22"/>
        </w:rPr>
        <w:lastRenderedPageBreak/>
        <w:t>Unterlassen von Spucken und von Naseputzen auf dem Spielfeld.</w:t>
      </w:r>
    </w:p>
    <w:p w:rsidR="00B57B49" w:rsidRDefault="0026470F">
      <w:pPr>
        <w:pStyle w:val="Listenabsatz"/>
        <w:numPr>
          <w:ilvl w:val="0"/>
          <w:numId w:val="7"/>
        </w:numPr>
        <w:spacing w:after="240"/>
      </w:pPr>
      <w:r>
        <w:rPr>
          <w:rFonts w:ascii="Industry Light" w:hAnsi="Industry Light" w:cs="Arial"/>
          <w:sz w:val="22"/>
          <w:szCs w:val="22"/>
        </w:rPr>
        <w:t>Jeder Spieler verwendet eine eigene Getränkeflasche.</w:t>
      </w:r>
    </w:p>
    <w:p w:rsidR="00B57B49" w:rsidRDefault="0026470F">
      <w:pPr>
        <w:pStyle w:val="Listenabsatz"/>
        <w:numPr>
          <w:ilvl w:val="0"/>
          <w:numId w:val="7"/>
        </w:numPr>
        <w:spacing w:after="240"/>
        <w:rPr>
          <w:rFonts w:ascii="Industry Light" w:hAnsi="Industry Light" w:cs="Arial"/>
          <w:sz w:val="22"/>
          <w:szCs w:val="22"/>
        </w:rPr>
      </w:pPr>
      <w:r>
        <w:rPr>
          <w:rFonts w:ascii="Industry Light" w:hAnsi="Industry Light" w:cs="Arial"/>
          <w:sz w:val="22"/>
          <w:szCs w:val="22"/>
        </w:rPr>
        <w:t>Torhüt</w:t>
      </w:r>
      <w:r>
        <w:rPr>
          <w:rFonts w:ascii="Industry Light" w:hAnsi="Industry Light" w:cs="Arial"/>
          <w:sz w:val="22"/>
          <w:szCs w:val="22"/>
        </w:rPr>
        <w:t>er sollen ihre Torwarthandschuhe nicht mit Speichel befeuchten.</w:t>
      </w:r>
    </w:p>
    <w:p w:rsidR="00B57B49" w:rsidRDefault="0026470F">
      <w:pPr>
        <w:pStyle w:val="Listenabsatz"/>
        <w:numPr>
          <w:ilvl w:val="0"/>
          <w:numId w:val="7"/>
        </w:numPr>
        <w:spacing w:after="240"/>
        <w:rPr>
          <w:rFonts w:ascii="Industry Light" w:hAnsi="Industry Light" w:cs="Arial"/>
          <w:sz w:val="22"/>
          <w:szCs w:val="22"/>
        </w:rPr>
      </w:pPr>
      <w:r>
        <w:rPr>
          <w:rFonts w:ascii="Industry Light" w:hAnsi="Industry Light" w:cs="Arial"/>
          <w:sz w:val="22"/>
          <w:szCs w:val="22"/>
        </w:rPr>
        <w:t>Kein Abklatschen, In-den-Arm-nehmen und gemeinsames Jubeln.</w:t>
      </w:r>
    </w:p>
    <w:p w:rsidR="00B57B49" w:rsidRDefault="00B57B49">
      <w:pPr>
        <w:pStyle w:val="Listenabsatz"/>
        <w:spacing w:after="240"/>
        <w:rPr>
          <w:rFonts w:ascii="Industry Light" w:hAnsi="Industry Light" w:cs="Arial"/>
          <w:sz w:val="22"/>
          <w:szCs w:val="22"/>
        </w:rPr>
      </w:pPr>
    </w:p>
    <w:p w:rsidR="00B57B49" w:rsidRDefault="0026470F">
      <w:pPr>
        <w:pStyle w:val="Listenabsatz"/>
        <w:numPr>
          <w:ilvl w:val="0"/>
          <w:numId w:val="9"/>
        </w:numPr>
        <w:rPr>
          <w:rFonts w:ascii="Industry Bold" w:eastAsia="Times New Roman" w:hAnsi="Industry Bold" w:cs="Arial"/>
          <w:b/>
          <w:bCs/>
          <w:color w:val="006AB2"/>
          <w:sz w:val="22"/>
          <w:szCs w:val="22"/>
          <w:u w:val="single"/>
        </w:rPr>
      </w:pPr>
      <w:r>
        <w:rPr>
          <w:rFonts w:ascii="Industry Bold" w:eastAsia="Times New Roman" w:hAnsi="Industry Bold" w:cs="Arial"/>
          <w:b/>
          <w:bCs/>
          <w:color w:val="006AB2"/>
          <w:sz w:val="22"/>
          <w:szCs w:val="22"/>
          <w:u w:val="single"/>
        </w:rPr>
        <w:t>VERDACHTSFÄLLE COVID-19</w:t>
      </w:r>
    </w:p>
    <w:p w:rsidR="00B57B49" w:rsidRDefault="00B57B49">
      <w:pPr>
        <w:rPr>
          <w:rFonts w:ascii="Industry Light" w:eastAsia="Times New Roman" w:hAnsi="Industry Light" w:cs="Arial"/>
          <w:b/>
          <w:bCs/>
          <w:color w:val="006AB2"/>
          <w:u w:val="single"/>
        </w:rPr>
      </w:pPr>
    </w:p>
    <w:p w:rsidR="00B57B49" w:rsidRDefault="0026470F">
      <w:pPr>
        <w:pStyle w:val="Listenabsatz"/>
        <w:numPr>
          <w:ilvl w:val="0"/>
          <w:numId w:val="35"/>
        </w:numPr>
        <w:spacing w:after="240"/>
      </w:pPr>
      <w:r>
        <w:rPr>
          <w:rFonts w:ascii="Industry Light" w:hAnsi="Industry Light" w:cs="Arial"/>
          <w:sz w:val="22"/>
          <w:szCs w:val="22"/>
        </w:rPr>
        <w:t>Eine Teilnahme am Trainingsbetrieb und Spielbetrieb ist für alle Beteiligten (Spieler, Offizielle, Zuschau</w:t>
      </w:r>
      <w:r>
        <w:rPr>
          <w:rFonts w:ascii="Industry Light" w:hAnsi="Industry Light" w:cs="Arial"/>
          <w:sz w:val="22"/>
          <w:szCs w:val="22"/>
        </w:rPr>
        <w:t>er) nur möglich bei symptomfreiem Gesundheitszustand</w:t>
      </w:r>
      <w:bookmarkStart w:id="1" w:name="_Hlk44940878"/>
      <w:bookmarkEnd w:id="1"/>
      <w:r>
        <w:rPr>
          <w:rFonts w:ascii="Industry Light" w:hAnsi="Industry Light" w:cs="Arial"/>
          <w:sz w:val="22"/>
          <w:szCs w:val="22"/>
        </w:rPr>
        <w:t>.</w:t>
      </w:r>
    </w:p>
    <w:p w:rsidR="00B57B49" w:rsidRDefault="0026470F">
      <w:pPr>
        <w:pStyle w:val="Listenabsatz"/>
        <w:numPr>
          <w:ilvl w:val="0"/>
          <w:numId w:val="16"/>
        </w:numPr>
        <w:spacing w:after="240"/>
      </w:pPr>
      <w:bookmarkStart w:id="2" w:name="_Hlk44678409"/>
      <w:r>
        <w:rPr>
          <w:rFonts w:ascii="Industry Light" w:hAnsi="Industry Light" w:cs="Arial"/>
          <w:sz w:val="22"/>
          <w:szCs w:val="22"/>
        </w:rPr>
        <w:t>Personen mit verdächtigen Symptomen müssen die Sportstätte umgehend verlassen bzw. dürfen diese gar nicht betreten. Solche Symptome sind:</w:t>
      </w:r>
    </w:p>
    <w:bookmarkEnd w:id="2"/>
    <w:p w:rsidR="00B57B49" w:rsidRDefault="0026470F">
      <w:pPr>
        <w:pStyle w:val="Listenabsatz"/>
        <w:numPr>
          <w:ilvl w:val="1"/>
          <w:numId w:val="16"/>
        </w:numPr>
        <w:spacing w:after="240"/>
        <w:rPr>
          <w:rFonts w:ascii="Industry Light" w:hAnsi="Industry Light" w:cs="Arial"/>
          <w:sz w:val="22"/>
          <w:szCs w:val="22"/>
        </w:rPr>
      </w:pPr>
      <w:r>
        <w:rPr>
          <w:rFonts w:ascii="Industry Light" w:hAnsi="Industry Light" w:cs="Arial"/>
          <w:sz w:val="22"/>
          <w:szCs w:val="22"/>
        </w:rPr>
        <w:t>Husten, Fieber (ab 38 Grad Celsius), Atemnot, sämtliche Erkältu</w:t>
      </w:r>
      <w:r>
        <w:rPr>
          <w:rFonts w:ascii="Industry Light" w:hAnsi="Industry Light" w:cs="Arial"/>
          <w:sz w:val="22"/>
          <w:szCs w:val="22"/>
        </w:rPr>
        <w:t>ngssymptome</w:t>
      </w:r>
    </w:p>
    <w:p w:rsidR="00B57B49" w:rsidRDefault="0026470F">
      <w:pPr>
        <w:pStyle w:val="Listenabsatz"/>
        <w:numPr>
          <w:ilvl w:val="1"/>
          <w:numId w:val="16"/>
        </w:numPr>
        <w:spacing w:after="240"/>
        <w:rPr>
          <w:rFonts w:ascii="Industry Light" w:hAnsi="Industry Light" w:cs="Arial"/>
          <w:sz w:val="22"/>
          <w:szCs w:val="22"/>
        </w:rPr>
      </w:pPr>
      <w:r>
        <w:rPr>
          <w:rFonts w:ascii="Industry Light" w:hAnsi="Industry Light" w:cs="Arial"/>
          <w:sz w:val="22"/>
          <w:szCs w:val="22"/>
        </w:rPr>
        <w:t>Die gleiche Empfehlung gilt, wenn Symptome bei anderen Personen im eigenen Haushalt vorliegen.</w:t>
      </w:r>
    </w:p>
    <w:p w:rsidR="00B57B49" w:rsidRDefault="0026470F">
      <w:pPr>
        <w:pStyle w:val="Listenabsatz"/>
        <w:numPr>
          <w:ilvl w:val="0"/>
          <w:numId w:val="16"/>
        </w:numPr>
        <w:spacing w:after="240"/>
      </w:pPr>
      <w:r>
        <w:rPr>
          <w:rFonts w:ascii="Industry Light" w:hAnsi="Industry Light" w:cs="Arial"/>
          <w:sz w:val="22"/>
          <w:szCs w:val="22"/>
        </w:rPr>
        <w:t>Die Klärung über eine Testung auf Covid-19 sollte telefonisch mit dem Hausarzt erfolgen.</w:t>
      </w:r>
    </w:p>
    <w:p w:rsidR="00B57B49" w:rsidRDefault="0026470F">
      <w:pPr>
        <w:pStyle w:val="Listenabsatz"/>
        <w:numPr>
          <w:ilvl w:val="0"/>
          <w:numId w:val="16"/>
        </w:numPr>
        <w:spacing w:after="240"/>
      </w:pPr>
      <w:r>
        <w:rPr>
          <w:rFonts w:ascii="Industry Light" w:hAnsi="Industry Light" w:cs="Arial"/>
          <w:sz w:val="22"/>
          <w:szCs w:val="22"/>
        </w:rPr>
        <w:t>Bei positivem Test auf das Coronavirus gelten die behördlich</w:t>
      </w:r>
      <w:r>
        <w:rPr>
          <w:rFonts w:ascii="Industry Light" w:hAnsi="Industry Light" w:cs="Arial"/>
          <w:sz w:val="22"/>
          <w:szCs w:val="22"/>
        </w:rPr>
        <w:t xml:space="preserve">en Festlegungen zur Quarantäne. </w:t>
      </w:r>
      <w:r>
        <w:rPr>
          <w:rFonts w:ascii="Industry Light" w:hAnsi="Industry Light" w:cs="Arial"/>
          <w:sz w:val="22"/>
          <w:szCs w:val="22"/>
        </w:rPr>
        <w:br/>
      </w:r>
    </w:p>
    <w:p w:rsidR="00B57B49" w:rsidRDefault="00B57B49">
      <w:pPr>
        <w:pStyle w:val="Listenabsatz"/>
        <w:spacing w:after="240"/>
        <w:rPr>
          <w:rFonts w:ascii="Industry Light" w:hAnsi="Industry Light" w:cs="Arial"/>
          <w:sz w:val="22"/>
          <w:szCs w:val="22"/>
        </w:rPr>
      </w:pPr>
    </w:p>
    <w:p w:rsidR="00B57B49" w:rsidRDefault="0026470F">
      <w:pPr>
        <w:pStyle w:val="Listenabsatz"/>
        <w:numPr>
          <w:ilvl w:val="0"/>
          <w:numId w:val="9"/>
        </w:numPr>
        <w:rPr>
          <w:rFonts w:ascii="Industry Bold" w:eastAsia="Times New Roman" w:hAnsi="Industry Bold" w:cs="Arial"/>
          <w:b/>
          <w:bCs/>
          <w:color w:val="006AB2"/>
          <w:sz w:val="22"/>
          <w:szCs w:val="22"/>
          <w:u w:val="single"/>
        </w:rPr>
      </w:pPr>
      <w:r>
        <w:rPr>
          <w:rFonts w:ascii="Industry Bold" w:eastAsia="Times New Roman" w:hAnsi="Industry Bold" w:cs="Arial"/>
          <w:b/>
          <w:bCs/>
          <w:color w:val="006AB2"/>
          <w:sz w:val="22"/>
          <w:szCs w:val="22"/>
          <w:u w:val="single"/>
        </w:rPr>
        <w:t>ORGANISATORISCHES</w:t>
      </w:r>
    </w:p>
    <w:p w:rsidR="00B57B49" w:rsidRDefault="00B57B49">
      <w:pPr>
        <w:rPr>
          <w:rFonts w:ascii="Industry Light" w:eastAsia="Times New Roman" w:hAnsi="Industry Light" w:cs="Arial"/>
          <w:b/>
          <w:bCs/>
          <w:color w:val="006AB2"/>
          <w:u w:val="single"/>
        </w:rPr>
      </w:pPr>
    </w:p>
    <w:p w:rsidR="00B57B49" w:rsidRDefault="00B57B49">
      <w:pPr>
        <w:rPr>
          <w:rFonts w:ascii="Industry Light" w:eastAsia="Times New Roman" w:hAnsi="Industry Light" w:cs="Arial"/>
          <w:b/>
          <w:bCs/>
          <w:u w:val="single"/>
        </w:rPr>
      </w:pPr>
    </w:p>
    <w:p w:rsidR="00B57B49" w:rsidRDefault="0026470F">
      <w:pPr>
        <w:ind w:firstLine="360"/>
      </w:pPr>
      <w:r>
        <w:rPr>
          <w:rFonts w:ascii="Industry Light" w:hAnsi="Industry Light" w:cs="Arial"/>
          <w:b/>
        </w:rPr>
        <w:t>3.1 Zuschauer</w:t>
      </w:r>
    </w:p>
    <w:p w:rsidR="00B57B49" w:rsidRDefault="0026470F">
      <w:pPr>
        <w:numPr>
          <w:ilvl w:val="0"/>
          <w:numId w:val="36"/>
        </w:numPr>
        <w:autoSpaceDE w:val="0"/>
        <w:spacing w:line="240" w:lineRule="auto"/>
      </w:pPr>
      <w:r>
        <w:rPr>
          <w:rFonts w:ascii="Industry Light" w:hAnsi="Industry Light" w:cs="MyriadPro-Regular"/>
          <w:color w:val="000000"/>
        </w:rPr>
        <w:t>Der Mindestabstand von 1,5 Meter</w:t>
      </w:r>
      <w:r>
        <w:rPr>
          <w:rFonts w:ascii="Industry Light" w:hAnsi="Industry Light" w:cs="MyriadPro-Regular"/>
          <w:b/>
          <w:color w:val="FF0000"/>
        </w:rPr>
        <w:t xml:space="preserve"> </w:t>
      </w:r>
      <w:r>
        <w:rPr>
          <w:rFonts w:ascii="Industry Light" w:hAnsi="Industry Light" w:cs="MyriadPro-Regular"/>
          <w:color w:val="000000"/>
        </w:rPr>
        <w:t>zwischen den Zuschauerplätzen ist einzuhalten.</w:t>
      </w:r>
    </w:p>
    <w:p w:rsidR="00B57B49" w:rsidRDefault="0026470F">
      <w:pPr>
        <w:numPr>
          <w:ilvl w:val="0"/>
          <w:numId w:val="5"/>
        </w:numPr>
        <w:autoSpaceDE w:val="0"/>
        <w:spacing w:line="240" w:lineRule="auto"/>
      </w:pPr>
      <w:r>
        <w:rPr>
          <w:rFonts w:ascii="Industry Light" w:hAnsi="Industry Light" w:cs="MyriadPro-Regular"/>
          <w:color w:val="000000"/>
        </w:rPr>
        <w:t>Die maximal zulässige Zuschauerzahl beträgt grundsätzlich 200.</w:t>
      </w:r>
    </w:p>
    <w:p w:rsidR="00B57B49" w:rsidRDefault="0026470F">
      <w:pPr>
        <w:numPr>
          <w:ilvl w:val="0"/>
          <w:numId w:val="5"/>
        </w:numPr>
        <w:autoSpaceDE w:val="0"/>
        <w:spacing w:line="240" w:lineRule="auto"/>
        <w:rPr>
          <w:rFonts w:ascii="Industry Light" w:hAnsi="Industry Light" w:cs="MyriadPro-Regular"/>
          <w:color w:val="000000"/>
        </w:rPr>
      </w:pPr>
      <w:r>
        <w:rPr>
          <w:rFonts w:ascii="Industry Light" w:hAnsi="Industry Light" w:cs="MyriadPro-Regular"/>
          <w:color w:val="000000"/>
        </w:rPr>
        <w:t>Es können bis zu 400 Zuschauer zugelassen werden, sofern diese alle auf zugewiesenen und gekennzeichneten Sitzplätzen untergebracht werden.</w:t>
      </w:r>
    </w:p>
    <w:p w:rsidR="00B57B49" w:rsidRDefault="0026470F">
      <w:pPr>
        <w:numPr>
          <w:ilvl w:val="0"/>
          <w:numId w:val="5"/>
        </w:numPr>
        <w:autoSpaceDE w:val="0"/>
        <w:spacing w:line="240" w:lineRule="auto"/>
        <w:rPr>
          <w:rFonts w:ascii="Industry Light" w:hAnsi="Industry Light" w:cs="MyriadPro-Regular"/>
          <w:color w:val="000000"/>
        </w:rPr>
      </w:pPr>
      <w:r>
        <w:rPr>
          <w:rFonts w:ascii="Industry Light" w:hAnsi="Industry Light" w:cs="MyriadPro-Regular"/>
          <w:color w:val="000000"/>
        </w:rPr>
        <w:t>Es wi</w:t>
      </w:r>
      <w:r>
        <w:rPr>
          <w:rFonts w:ascii="Industry Light" w:hAnsi="Industry Light" w:cs="MyriadPro-Regular"/>
          <w:color w:val="000000"/>
        </w:rPr>
        <w:t>rd empfohlen Möglichkeiten zu prüfen, Eintrittskarten bereits im Vorverkauf anzubieten – dies entzerrt die Situation am Spieltag an den Kassenhäuschen und ermöglicht dem Verein Planungssicherheit bei der Spieltagsorganisation.</w:t>
      </w:r>
    </w:p>
    <w:p w:rsidR="00B57B49" w:rsidRDefault="00B57B49">
      <w:pPr>
        <w:rPr>
          <w:rFonts w:ascii="Industry Light" w:eastAsia="Times New Roman" w:hAnsi="Industry Light" w:cs="Arial"/>
          <w:b/>
          <w:bCs/>
          <w:color w:val="000000"/>
          <w:u w:val="single"/>
        </w:rPr>
      </w:pPr>
    </w:p>
    <w:p w:rsidR="00B57B49" w:rsidRDefault="00B57B49">
      <w:pPr>
        <w:rPr>
          <w:rFonts w:ascii="Industry Light" w:eastAsia="Times New Roman" w:hAnsi="Industry Light" w:cs="Arial"/>
          <w:b/>
          <w:bCs/>
          <w:u w:val="single"/>
        </w:rPr>
      </w:pPr>
    </w:p>
    <w:p w:rsidR="00B57B49" w:rsidRDefault="0026470F">
      <w:pPr>
        <w:ind w:firstLine="360"/>
      </w:pPr>
      <w:r>
        <w:rPr>
          <w:rFonts w:ascii="Industry Light" w:hAnsi="Industry Light" w:cs="Arial"/>
          <w:b/>
        </w:rPr>
        <w:lastRenderedPageBreak/>
        <w:t>3.2 Kontaktdatenerfassung</w:t>
      </w:r>
    </w:p>
    <w:p w:rsidR="00B57B49" w:rsidRDefault="0026470F">
      <w:pPr>
        <w:pStyle w:val="Listenabsatz"/>
        <w:numPr>
          <w:ilvl w:val="0"/>
          <w:numId w:val="7"/>
        </w:numPr>
      </w:pPr>
      <w:r>
        <w:rPr>
          <w:rFonts w:ascii="Industry Light" w:hAnsi="Industry Light" w:cs="MyriadPro-Regular"/>
          <w:color w:val="000000"/>
          <w:sz w:val="22"/>
          <w:szCs w:val="22"/>
        </w:rPr>
        <w:t>Von jeder am Training und Spielbetrieb teilnehmenden Person (Spieler, Funktionäre, Zuschauer) hat eine Kontaktdatenerfassung zu erfolgen.</w:t>
      </w:r>
    </w:p>
    <w:p w:rsidR="00B57B49" w:rsidRDefault="0026470F">
      <w:pPr>
        <w:pStyle w:val="Listenabsatz"/>
        <w:numPr>
          <w:ilvl w:val="0"/>
          <w:numId w:val="7"/>
        </w:numPr>
      </w:pPr>
      <w:r>
        <w:rPr>
          <w:rFonts w:ascii="Industry Light" w:hAnsi="Industry Light" w:cs="MyriadPro-Regular"/>
          <w:color w:val="000000"/>
          <w:sz w:val="22"/>
          <w:szCs w:val="22"/>
        </w:rPr>
        <w:t>Diese beinhaltet den Namen und sichere Erreichbarkeit (Telefonnummer oder E-Mail-Adresse bzw. Anschrift) jedes Teilneh</w:t>
      </w:r>
      <w:r>
        <w:rPr>
          <w:rFonts w:ascii="Industry Light" w:hAnsi="Industry Light" w:cs="MyriadPro-Regular"/>
          <w:color w:val="000000"/>
          <w:sz w:val="22"/>
          <w:szCs w:val="22"/>
        </w:rPr>
        <w:t xml:space="preserve">mers.  </w:t>
      </w:r>
    </w:p>
    <w:p w:rsidR="00B57B49" w:rsidRDefault="0026470F">
      <w:pPr>
        <w:pStyle w:val="Listenabsatz"/>
        <w:numPr>
          <w:ilvl w:val="0"/>
          <w:numId w:val="7"/>
        </w:numPr>
      </w:pPr>
      <w:r>
        <w:rPr>
          <w:rFonts w:ascii="Industry Light" w:hAnsi="Industry Light" w:cs="MyriadPro-Regular"/>
          <w:color w:val="000000"/>
          <w:sz w:val="22"/>
          <w:szCs w:val="22"/>
        </w:rPr>
        <w:t>Bei mehr als 200 Zuschauern sind von jedem Zuschauer neben Namen und Kontaktdaten auch der jeweilige individuelle Sitzplatz zu erfassen.</w:t>
      </w:r>
    </w:p>
    <w:p w:rsidR="00B57B49" w:rsidRDefault="0026470F">
      <w:pPr>
        <w:pStyle w:val="Listenabsatz"/>
        <w:numPr>
          <w:ilvl w:val="0"/>
          <w:numId w:val="7"/>
        </w:numPr>
      </w:pPr>
      <w:r>
        <w:rPr>
          <w:rFonts w:ascii="Industry Light" w:hAnsi="Industry Light" w:cs="MyriadPro-Regular"/>
          <w:color w:val="000000"/>
          <w:sz w:val="22"/>
          <w:szCs w:val="22"/>
        </w:rPr>
        <w:t>Beim Spielbetrieb kann auf die Erfassung der im ESB eingetragenen Personen verzichtet werden, sofern die Kontak</w:t>
      </w:r>
      <w:r>
        <w:rPr>
          <w:rFonts w:ascii="Industry Light" w:hAnsi="Industry Light" w:cs="MyriadPro-Regular"/>
          <w:color w:val="000000"/>
          <w:sz w:val="22"/>
          <w:szCs w:val="22"/>
        </w:rPr>
        <w:t>tdaten vorliegen.</w:t>
      </w:r>
    </w:p>
    <w:p w:rsidR="00B57B49" w:rsidRDefault="0026470F">
      <w:pPr>
        <w:pStyle w:val="Listenabsatz"/>
        <w:numPr>
          <w:ilvl w:val="0"/>
          <w:numId w:val="7"/>
        </w:numPr>
        <w:rPr>
          <w:rFonts w:ascii="Industry Light" w:hAnsi="Industry Light" w:cs="MyriadPro-Regular"/>
          <w:color w:val="000000"/>
          <w:sz w:val="22"/>
          <w:szCs w:val="22"/>
        </w:rPr>
      </w:pPr>
      <w:r>
        <w:rPr>
          <w:rFonts w:ascii="Industry Light" w:hAnsi="Industry Light" w:cs="MyriadPro-Regular"/>
          <w:color w:val="000000"/>
          <w:sz w:val="22"/>
          <w:szCs w:val="22"/>
        </w:rPr>
        <w:t>Die Verantwortung für die Datenerfassung liegt beim Heimverein.</w:t>
      </w:r>
    </w:p>
    <w:p w:rsidR="00B57B49" w:rsidRDefault="0026470F">
      <w:pPr>
        <w:pStyle w:val="Listenabsatz"/>
        <w:numPr>
          <w:ilvl w:val="0"/>
          <w:numId w:val="7"/>
        </w:numPr>
      </w:pPr>
      <w:r>
        <w:rPr>
          <w:rFonts w:ascii="Industry Light" w:hAnsi="Industry Light" w:cs="MyriadPro-Regular"/>
          <w:color w:val="000000"/>
          <w:sz w:val="22"/>
          <w:szCs w:val="22"/>
        </w:rPr>
        <w:t>Eine Übermittelung dieser Informationen darf ausschließlich zum Zweck der Auskunftserteilung auf Anforderung gegenüber den zuständigen Gesundheitsbehörden erfolgen. Die Dokum</w:t>
      </w:r>
      <w:r>
        <w:rPr>
          <w:rFonts w:ascii="Industry Light" w:hAnsi="Industry Light" w:cs="MyriadPro-Regular"/>
          <w:color w:val="000000"/>
          <w:sz w:val="22"/>
          <w:szCs w:val="22"/>
        </w:rPr>
        <w:t xml:space="preserve">entation ist so zu verwahren, dass Dritte sie nicht einsehen können und die Daten vor unbefugter oder unrechtmäßiger Verarbeitung und vor unbeabsichtigtem Verlust oder unbeabsichtigter Veränderung geschützt sind. Die Daten sind nach Ablauf eines Monats zu </w:t>
      </w:r>
      <w:r>
        <w:rPr>
          <w:rFonts w:ascii="Industry Light" w:hAnsi="Industry Light" w:cs="MyriadPro-Regular"/>
          <w:color w:val="000000"/>
          <w:sz w:val="22"/>
          <w:szCs w:val="22"/>
        </w:rPr>
        <w:t>vernichten. Die Teilnehmer sind bei der Datenerhebung entsprechend den Anforderungen an eine datenschutzrechtliche Information gemäß Art. 13 der Verordnung (EU) 2016/679 in geeigneter Weise über die Datenverarbeitung zu informieren.</w:t>
      </w:r>
    </w:p>
    <w:p w:rsidR="00B57B49" w:rsidRDefault="0026470F">
      <w:pPr>
        <w:pStyle w:val="Listenabsatz"/>
        <w:numPr>
          <w:ilvl w:val="0"/>
          <w:numId w:val="7"/>
        </w:numPr>
      </w:pPr>
      <w:r>
        <w:rPr>
          <w:rFonts w:ascii="Industry Light" w:hAnsi="Industry Light" w:cs="MyriadPro-Regular"/>
          <w:color w:val="000000"/>
          <w:sz w:val="22"/>
          <w:szCs w:val="22"/>
        </w:rPr>
        <w:t>Die Kontaktdatenerfassu</w:t>
      </w:r>
      <w:r>
        <w:rPr>
          <w:rFonts w:ascii="Industry Light" w:hAnsi="Industry Light" w:cs="MyriadPro-Regular"/>
          <w:color w:val="000000"/>
          <w:sz w:val="22"/>
          <w:szCs w:val="22"/>
        </w:rPr>
        <w:t>ng kann händisch (Zettel, Stift) erfolgen oder auch digital. Der BFV hat für seine Vereine mit zwei Anbietern digitaler Lösungen spezielle Konditionen vereinbart. Details hierzu finden sich online unter</w:t>
      </w:r>
    </w:p>
    <w:p w:rsidR="00B57B49" w:rsidRDefault="0026470F">
      <w:pPr>
        <w:pStyle w:val="Listenabsatz"/>
        <w:numPr>
          <w:ilvl w:val="1"/>
          <w:numId w:val="7"/>
        </w:numPr>
      </w:pPr>
      <w:hyperlink r:id="rId7" w:history="1">
        <w:r>
          <w:rPr>
            <w:rStyle w:val="Internetlink"/>
            <w:rFonts w:ascii="Industry Light" w:hAnsi="Industry Light" w:cs="MyriadPro-Regular"/>
            <w:sz w:val="22"/>
            <w:szCs w:val="22"/>
          </w:rPr>
          <w:t>www.is</w:t>
        </w:r>
        <w:r>
          <w:rPr>
            <w:rStyle w:val="Internetlink"/>
            <w:rFonts w:ascii="Industry Light" w:hAnsi="Industry Light" w:cs="MyriadPro-Regular"/>
            <w:sz w:val="22"/>
            <w:szCs w:val="22"/>
          </w:rPr>
          <w:t>c-cx.com/act-bfv</w:t>
        </w:r>
      </w:hyperlink>
    </w:p>
    <w:p w:rsidR="00B57B49" w:rsidRDefault="0026470F">
      <w:pPr>
        <w:pStyle w:val="Listenabsatz"/>
        <w:numPr>
          <w:ilvl w:val="1"/>
          <w:numId w:val="7"/>
        </w:numPr>
      </w:pPr>
      <w:hyperlink r:id="rId8" w:history="1">
        <w:r>
          <w:rPr>
            <w:rStyle w:val="Internetlink"/>
            <w:rFonts w:ascii="Industry Light" w:hAnsi="Industry Light" w:cs="MyriadPro-Regular"/>
            <w:sz w:val="22"/>
            <w:szCs w:val="22"/>
          </w:rPr>
          <w:t>https://darfichrein.de/dir/bfv</w:t>
        </w:r>
      </w:hyperlink>
    </w:p>
    <w:p w:rsidR="00B57B49" w:rsidRDefault="00B57B49">
      <w:pPr>
        <w:pStyle w:val="Listenabsatz"/>
        <w:ind w:left="1440"/>
        <w:rPr>
          <w:rFonts w:ascii="Industry Light" w:hAnsi="Industry Light" w:cs="MyriadPro-Regular"/>
          <w:color w:val="000000"/>
          <w:sz w:val="22"/>
          <w:szCs w:val="22"/>
        </w:rPr>
      </w:pPr>
    </w:p>
    <w:p w:rsidR="00B57B49" w:rsidRDefault="0026470F">
      <w:pPr>
        <w:ind w:firstLine="360"/>
      </w:pPr>
      <w:r>
        <w:rPr>
          <w:rFonts w:ascii="Industry Light" w:hAnsi="Industry Light" w:cs="Arial"/>
          <w:b/>
        </w:rPr>
        <w:t>3.3 Organisation</w:t>
      </w:r>
    </w:p>
    <w:p w:rsidR="00B57B49" w:rsidRDefault="0026470F">
      <w:pPr>
        <w:pStyle w:val="Listenabsatz"/>
        <w:numPr>
          <w:ilvl w:val="0"/>
          <w:numId w:val="7"/>
        </w:numPr>
        <w:spacing w:after="240"/>
        <w:rPr>
          <w:rFonts w:ascii="Industry Light" w:hAnsi="Industry Light" w:cs="Arial"/>
          <w:sz w:val="22"/>
          <w:szCs w:val="22"/>
        </w:rPr>
      </w:pPr>
      <w:r>
        <w:rPr>
          <w:rFonts w:ascii="Industry Light" w:hAnsi="Industry Light" w:cs="Arial"/>
          <w:sz w:val="22"/>
          <w:szCs w:val="22"/>
        </w:rPr>
        <w:t>Alle Regelungen unterliegen den lokal gültigen Verordnungen und Vorgaben.</w:t>
      </w:r>
    </w:p>
    <w:p w:rsidR="00B57B49" w:rsidRDefault="0026470F">
      <w:pPr>
        <w:pStyle w:val="Listenabsatz"/>
        <w:numPr>
          <w:ilvl w:val="0"/>
          <w:numId w:val="7"/>
        </w:numPr>
        <w:spacing w:after="240"/>
      </w:pPr>
      <w:r>
        <w:rPr>
          <w:rFonts w:ascii="Industry Light" w:hAnsi="Industry Light" w:cs="Arial"/>
          <w:sz w:val="22"/>
          <w:szCs w:val="22"/>
        </w:rPr>
        <w:t xml:space="preserve">Ansprechpartner*in für sämtliche Anliegen und Anfragen zum </w:t>
      </w:r>
      <w:r>
        <w:rPr>
          <w:rFonts w:ascii="Industry Light" w:hAnsi="Industry Light" w:cs="Arial"/>
          <w:sz w:val="22"/>
          <w:szCs w:val="22"/>
        </w:rPr>
        <w:t xml:space="preserve">Hygienekonzept des Trainingsbetriebs und Spielbetrieb ist </w:t>
      </w:r>
      <w:r>
        <w:rPr>
          <w:rFonts w:ascii="Industry Light" w:hAnsi="Industry Light" w:cs="MyriadPro-Light"/>
          <w:i/>
          <w:color w:val="000000"/>
          <w:sz w:val="22"/>
          <w:szCs w:val="22"/>
          <w:shd w:val="clear" w:color="auto" w:fill="C0C0C0"/>
        </w:rPr>
        <w:t>______________________</w:t>
      </w:r>
      <w:r>
        <w:rPr>
          <w:rFonts w:ascii="Industry Light" w:hAnsi="Industry Light" w:cs="MyriadPro-Light"/>
          <w:i/>
          <w:color w:val="000000"/>
          <w:sz w:val="22"/>
          <w:szCs w:val="22"/>
        </w:rPr>
        <w:t xml:space="preserve"> (Vorname, Name)</w:t>
      </w:r>
    </w:p>
    <w:p w:rsidR="00B57B49" w:rsidRDefault="0026470F">
      <w:pPr>
        <w:pStyle w:val="Listenabsatz"/>
        <w:numPr>
          <w:ilvl w:val="0"/>
          <w:numId w:val="7"/>
        </w:numPr>
        <w:spacing w:after="240"/>
      </w:pPr>
      <w:r>
        <w:rPr>
          <w:rFonts w:ascii="Industry Light" w:hAnsi="Industry Light" w:cs="Arial"/>
          <w:sz w:val="22"/>
          <w:szCs w:val="22"/>
        </w:rPr>
        <w:t>Das verwendete Material (Bälle, Hütchen) wird nach dem Training/Spiel gründlich gereinigt bzw. desinfiziert.</w:t>
      </w:r>
    </w:p>
    <w:p w:rsidR="00B57B49" w:rsidRDefault="0026470F">
      <w:pPr>
        <w:pStyle w:val="Listenabsatz"/>
        <w:numPr>
          <w:ilvl w:val="0"/>
          <w:numId w:val="7"/>
        </w:numPr>
        <w:spacing w:after="240"/>
      </w:pPr>
      <w:r>
        <w:rPr>
          <w:rFonts w:ascii="Industry Light" w:hAnsi="Industry Light" w:cs="Arial"/>
          <w:sz w:val="22"/>
          <w:szCs w:val="22"/>
        </w:rPr>
        <w:t xml:space="preserve">Es wird empfohlen, Trainingsleibchen/Trikots </w:t>
      </w:r>
      <w:r>
        <w:rPr>
          <w:rFonts w:ascii="Industry Light" w:hAnsi="Industry Light" w:cs="Arial"/>
          <w:sz w:val="22"/>
          <w:szCs w:val="22"/>
        </w:rPr>
        <w:t>ausschließlich von einem Spieler pro Training/Spiel tragen zu lassen und nicht zu tauschen. Nach dem Training/Spiel werden die Leibchen/Trikots gewaschen.</w:t>
      </w:r>
    </w:p>
    <w:p w:rsidR="00B57B49" w:rsidRDefault="0026470F">
      <w:pPr>
        <w:pStyle w:val="Listenabsatz"/>
        <w:numPr>
          <w:ilvl w:val="0"/>
          <w:numId w:val="7"/>
        </w:numPr>
        <w:spacing w:after="240"/>
      </w:pPr>
      <w:r>
        <w:rPr>
          <w:rFonts w:ascii="Industry Light" w:hAnsi="Industry Light" w:cs="Arial"/>
          <w:sz w:val="22"/>
          <w:szCs w:val="22"/>
        </w:rPr>
        <w:t>Für die Spieler, Offiziellen und Zuschauer werden ausreichend Waschgelegenheiten, Flüssigseife und E</w:t>
      </w:r>
      <w:r>
        <w:rPr>
          <w:rFonts w:ascii="Industry Light" w:hAnsi="Industry Light" w:cs="Arial"/>
          <w:sz w:val="22"/>
          <w:szCs w:val="22"/>
        </w:rPr>
        <w:t xml:space="preserve">inmalhandtücher bereitgestellt. Sanitäre Einrichtungen sind mit ausreichend </w:t>
      </w:r>
      <w:r>
        <w:rPr>
          <w:rFonts w:ascii="Industry Light" w:hAnsi="Industry Light" w:cs="Arial"/>
          <w:sz w:val="22"/>
          <w:szCs w:val="22"/>
        </w:rPr>
        <w:lastRenderedPageBreak/>
        <w:t>Seifenspendern und Einmalhandtüchern auszustatten. Die Teilnehmer sind mittels Aushängen auf die regelmäßige Händehygiene hinzuweisen.</w:t>
      </w:r>
    </w:p>
    <w:p w:rsidR="00B57B49" w:rsidRDefault="0026470F">
      <w:pPr>
        <w:pStyle w:val="Listenabsatz"/>
        <w:numPr>
          <w:ilvl w:val="0"/>
          <w:numId w:val="7"/>
        </w:numPr>
        <w:spacing w:after="240"/>
        <w:rPr>
          <w:rFonts w:ascii="Industry Light" w:hAnsi="Industry Light" w:cs="Arial"/>
          <w:sz w:val="22"/>
          <w:szCs w:val="22"/>
        </w:rPr>
      </w:pPr>
      <w:r>
        <w:rPr>
          <w:rFonts w:ascii="Industry Light" w:hAnsi="Industry Light" w:cs="Arial"/>
          <w:sz w:val="22"/>
          <w:szCs w:val="22"/>
        </w:rPr>
        <w:t>Haartrockner dürfen benutzt werden, wenn der</w:t>
      </w:r>
      <w:r>
        <w:rPr>
          <w:rFonts w:ascii="Industry Light" w:hAnsi="Industry Light" w:cs="Arial"/>
          <w:sz w:val="22"/>
          <w:szCs w:val="22"/>
        </w:rPr>
        <w:t xml:space="preserve"> Abstand zwischen den Geräten mindestens 2 Meter beträgt. Die Griffe der Haartrockner müssen regelmäßig desinfiziert werden. Die Nutzung von sog. Jetstream-Geräten ist nicht erlaubt.</w:t>
      </w:r>
    </w:p>
    <w:p w:rsidR="00B57B49" w:rsidRDefault="0026470F">
      <w:pPr>
        <w:pStyle w:val="Listenabsatz"/>
        <w:numPr>
          <w:ilvl w:val="0"/>
          <w:numId w:val="7"/>
        </w:numPr>
        <w:spacing w:after="240"/>
      </w:pPr>
      <w:r>
        <w:rPr>
          <w:rFonts w:ascii="Industry Light" w:hAnsi="Industry Light" w:cs="Arial"/>
          <w:sz w:val="22"/>
          <w:szCs w:val="22"/>
        </w:rPr>
        <w:t xml:space="preserve">Alle Trainer*innen und verantwortlichen Vereinsmitarbeiter*innen sind in </w:t>
      </w:r>
      <w:r>
        <w:rPr>
          <w:rFonts w:ascii="Industry Light" w:hAnsi="Industry Light" w:cs="Arial"/>
          <w:sz w:val="22"/>
          <w:szCs w:val="22"/>
        </w:rPr>
        <w:t>die Vorgaben und Maßnahmen zum Trainingsbetrieb und Spielbetrieb eingewiesen.</w:t>
      </w:r>
    </w:p>
    <w:p w:rsidR="00B57B49" w:rsidRDefault="0026470F">
      <w:pPr>
        <w:pStyle w:val="Listenabsatz"/>
        <w:numPr>
          <w:ilvl w:val="0"/>
          <w:numId w:val="7"/>
        </w:numPr>
        <w:spacing w:after="240"/>
      </w:pPr>
      <w:r>
        <w:rPr>
          <w:rFonts w:ascii="Industry Light" w:hAnsi="Industry Light" w:cs="Arial"/>
          <w:sz w:val="22"/>
          <w:szCs w:val="22"/>
        </w:rPr>
        <w:t xml:space="preserve">Alle </w:t>
      </w:r>
      <w:r>
        <w:rPr>
          <w:rFonts w:ascii="Industry Light" w:hAnsi="Industry Light" w:cs="Arial"/>
          <w:color w:val="000000"/>
          <w:sz w:val="22"/>
          <w:szCs w:val="22"/>
        </w:rPr>
        <w:t>anwesenden Personen</w:t>
      </w:r>
      <w:r>
        <w:rPr>
          <w:rFonts w:ascii="Industry Light" w:hAnsi="Industry Light" w:cs="Arial"/>
          <w:sz w:val="22"/>
          <w:szCs w:val="22"/>
        </w:rPr>
        <w:t xml:space="preserve"> (Spieler, Offiziellen und Zuschauer) sind per Aushang darauf hinzuweisen, dass bei Vorliegen von Symptomen einer akuten Atemwegserkrankung jeglicher Schw</w:t>
      </w:r>
      <w:r>
        <w:rPr>
          <w:rFonts w:ascii="Industry Light" w:hAnsi="Industry Light" w:cs="Arial"/>
          <w:sz w:val="22"/>
          <w:szCs w:val="22"/>
        </w:rPr>
        <w:t>ere oder von Fieber das Betreten der Sportanlage untersagt ist. Der Verein und Sportanlagenbetreiber sind darüber hinaus weder berechtigt noch verpflichtet, in diesem Zusammenhang eigenständig Gesundheitsdaten der Nutzer zu erfassen</w:t>
      </w:r>
      <w:r>
        <w:rPr>
          <w:rFonts w:ascii="Industry Light" w:hAnsi="Industry Light" w:cs="Arial"/>
          <w:color w:val="000000"/>
          <w:sz w:val="22"/>
          <w:szCs w:val="22"/>
        </w:rPr>
        <w:t>. Alle anwesenden Person</w:t>
      </w:r>
      <w:r>
        <w:rPr>
          <w:rFonts w:ascii="Industry Light" w:hAnsi="Industry Light" w:cs="Arial"/>
          <w:color w:val="000000"/>
          <w:sz w:val="22"/>
          <w:szCs w:val="22"/>
        </w:rPr>
        <w:t>en sind vorab in geeigneter Weise über diese Ausschlusskriterien zu informieren</w:t>
      </w:r>
      <w:r>
        <w:rPr>
          <w:rFonts w:ascii="Industry Light" w:hAnsi="Industry Light" w:cs="Industry Light"/>
          <w:color w:val="000000"/>
          <w:sz w:val="22"/>
          <w:szCs w:val="22"/>
        </w:rPr>
        <w:t xml:space="preserve">. </w:t>
      </w:r>
      <w:r>
        <w:rPr>
          <w:rFonts w:ascii="Industry Light" w:hAnsi="Industry Light" w:cs="Arial"/>
          <w:color w:val="000000"/>
          <w:sz w:val="22"/>
          <w:szCs w:val="22"/>
        </w:rPr>
        <w:t>Ebenfalls hat eine Information über die Abstandsregelung, die Tragepflicht einer geeigneten Mund-Nasen-Bedeckung in geschlossenen Räumen und über die Reinigung der Hände mit S</w:t>
      </w:r>
      <w:r>
        <w:rPr>
          <w:rFonts w:ascii="Industry Light" w:hAnsi="Industry Light" w:cs="Arial"/>
          <w:color w:val="000000"/>
          <w:sz w:val="22"/>
          <w:szCs w:val="22"/>
        </w:rPr>
        <w:t>eife und fließendem Wasser zu erfolgen (z. B. durch Aushang).</w:t>
      </w:r>
    </w:p>
    <w:p w:rsidR="00B57B49" w:rsidRDefault="0026470F">
      <w:pPr>
        <w:pStyle w:val="Listenabsatz"/>
        <w:numPr>
          <w:ilvl w:val="0"/>
          <w:numId w:val="7"/>
        </w:numPr>
        <w:spacing w:after="240"/>
      </w:pPr>
      <w:r>
        <w:rPr>
          <w:rFonts w:ascii="Industry Light" w:hAnsi="Industry Light" w:cs="Arial"/>
          <w:color w:val="000000"/>
          <w:sz w:val="22"/>
          <w:szCs w:val="22"/>
        </w:rPr>
        <w:t>Sollten anwesende Personen während des Aufenthalts Symptome entwickeln, wie z. B. Fieber oder Atemwegsbeschwerden, so haben diese umgehend das Sportgelä</w:t>
      </w:r>
      <w:r>
        <w:rPr>
          <w:rFonts w:ascii="Industry Light" w:hAnsi="Industry Light" w:cs="Arial"/>
          <w:sz w:val="22"/>
          <w:szCs w:val="22"/>
        </w:rPr>
        <w:t>nde zu verlassen.</w:t>
      </w:r>
    </w:p>
    <w:p w:rsidR="00B57B49" w:rsidRDefault="0026470F">
      <w:pPr>
        <w:pStyle w:val="Listenabsatz"/>
        <w:numPr>
          <w:ilvl w:val="0"/>
          <w:numId w:val="7"/>
        </w:numPr>
        <w:spacing w:after="240"/>
        <w:rPr>
          <w:rFonts w:ascii="Industry Light" w:hAnsi="Industry Light" w:cs="Arial"/>
          <w:sz w:val="22"/>
          <w:szCs w:val="22"/>
        </w:rPr>
      </w:pPr>
      <w:r>
        <w:rPr>
          <w:rFonts w:ascii="Industry Light" w:hAnsi="Industry Light" w:cs="Arial"/>
          <w:sz w:val="22"/>
          <w:szCs w:val="22"/>
        </w:rPr>
        <w:t>Personen, die nicht zur</w:t>
      </w:r>
      <w:r>
        <w:rPr>
          <w:rFonts w:ascii="Industry Light" w:hAnsi="Industry Light" w:cs="Arial"/>
          <w:sz w:val="22"/>
          <w:szCs w:val="22"/>
        </w:rPr>
        <w:t xml:space="preserve"> Einhaltung dieser Regeln bereit sind, wird im Rahmen des Hausrechts der Zutritt verwehrt bzw. sie werden der Sportstätte verwiesen.</w:t>
      </w:r>
    </w:p>
    <w:p w:rsidR="00B57B49" w:rsidRDefault="0026470F">
      <w:pPr>
        <w:pStyle w:val="Listenabsatz"/>
        <w:numPr>
          <w:ilvl w:val="0"/>
          <w:numId w:val="7"/>
        </w:numPr>
        <w:spacing w:after="240"/>
      </w:pPr>
      <w:r>
        <w:rPr>
          <w:rFonts w:ascii="Industry Light" w:hAnsi="Industry Light" w:cs="MyriadPro-Regular"/>
          <w:color w:val="000000"/>
          <w:sz w:val="22"/>
          <w:szCs w:val="22"/>
        </w:rPr>
        <w:t>Der Einlass auf das Vereinsgelände erfolgt ausschließlich über einen/mehrere gekennzeichneten Eingänge, das Verlassen des G</w:t>
      </w:r>
      <w:r>
        <w:rPr>
          <w:rFonts w:ascii="Industry Light" w:hAnsi="Industry Light" w:cs="MyriadPro-Regular"/>
          <w:color w:val="000000"/>
          <w:sz w:val="22"/>
          <w:szCs w:val="22"/>
        </w:rPr>
        <w:t>eländes erfolgt ausschließlich über den separat gekennzeichneten Ausgang (falls vorhanden).</w:t>
      </w:r>
    </w:p>
    <w:p w:rsidR="00B57B49" w:rsidRDefault="0026470F">
      <w:pPr>
        <w:pStyle w:val="Listenabsatz"/>
        <w:tabs>
          <w:tab w:val="left" w:pos="1861"/>
        </w:tabs>
        <w:spacing w:after="240"/>
        <w:rPr>
          <w:rFonts w:ascii="Industry Light" w:hAnsi="Industry Light" w:cs="Arial"/>
          <w:sz w:val="22"/>
          <w:szCs w:val="22"/>
        </w:rPr>
      </w:pPr>
      <w:r>
        <w:rPr>
          <w:rFonts w:ascii="Industry Light" w:hAnsi="Industry Light" w:cs="Arial"/>
          <w:sz w:val="22"/>
          <w:szCs w:val="22"/>
        </w:rPr>
        <w:tab/>
      </w:r>
    </w:p>
    <w:p w:rsidR="00B57B49" w:rsidRDefault="00B57B49">
      <w:pPr>
        <w:pStyle w:val="Listenabsatz"/>
        <w:spacing w:after="240"/>
        <w:rPr>
          <w:rFonts w:ascii="Industry Light" w:hAnsi="Industry Light" w:cs="Arial"/>
          <w:sz w:val="22"/>
          <w:szCs w:val="22"/>
        </w:rPr>
      </w:pPr>
    </w:p>
    <w:p w:rsidR="00B57B49" w:rsidRDefault="0026470F">
      <w:pPr>
        <w:pStyle w:val="Listenabsatz"/>
        <w:numPr>
          <w:ilvl w:val="0"/>
          <w:numId w:val="9"/>
        </w:numPr>
        <w:rPr>
          <w:rFonts w:ascii="Industry Bold" w:eastAsia="Times New Roman" w:hAnsi="Industry Bold" w:cs="Arial"/>
          <w:b/>
          <w:bCs/>
          <w:color w:val="006AB2"/>
          <w:sz w:val="22"/>
          <w:szCs w:val="22"/>
          <w:u w:val="single"/>
        </w:rPr>
      </w:pPr>
      <w:r>
        <w:rPr>
          <w:rFonts w:ascii="Industry Bold" w:eastAsia="Times New Roman" w:hAnsi="Industry Bold" w:cs="Arial"/>
          <w:b/>
          <w:bCs/>
          <w:color w:val="006AB2"/>
          <w:sz w:val="22"/>
          <w:szCs w:val="22"/>
          <w:u w:val="single"/>
        </w:rPr>
        <w:t>ZONIERUNG</w:t>
      </w:r>
    </w:p>
    <w:p w:rsidR="00B57B49" w:rsidRDefault="00B57B49">
      <w:pPr>
        <w:rPr>
          <w:rFonts w:ascii="Industry Light" w:eastAsia="Times New Roman" w:hAnsi="Industry Light" w:cs="Arial"/>
          <w:b/>
          <w:bCs/>
          <w:color w:val="006AB2"/>
          <w:u w:val="single"/>
        </w:rPr>
      </w:pPr>
    </w:p>
    <w:p w:rsidR="00B57B49" w:rsidRDefault="0026470F">
      <w:pPr>
        <w:spacing w:after="240"/>
        <w:ind w:firstLine="360"/>
      </w:pPr>
      <w:r>
        <w:rPr>
          <w:rFonts w:ascii="Industry Light" w:hAnsi="Industry Light" w:cs="Arial"/>
        </w:rPr>
        <w:t>Die Sportstätte wird in drei Zonen eingeteilt:</w:t>
      </w:r>
    </w:p>
    <w:p w:rsidR="00B57B49" w:rsidRDefault="0026470F">
      <w:pPr>
        <w:ind w:firstLine="360"/>
        <w:rPr>
          <w:rFonts w:ascii="Industry Light" w:hAnsi="Industry Light" w:cs="Arial"/>
          <w:b/>
        </w:rPr>
      </w:pPr>
      <w:r>
        <w:rPr>
          <w:rFonts w:ascii="Industry Light" w:hAnsi="Industry Light" w:cs="Arial"/>
          <w:b/>
        </w:rPr>
        <w:t>Zone 1 „Innenraum/Spielfeld“</w:t>
      </w:r>
    </w:p>
    <w:p w:rsidR="00B57B49" w:rsidRDefault="0026470F">
      <w:pPr>
        <w:pStyle w:val="Listenabsatz"/>
        <w:numPr>
          <w:ilvl w:val="0"/>
          <w:numId w:val="37"/>
        </w:numPr>
        <w:spacing w:after="240"/>
      </w:pPr>
      <w:r>
        <w:rPr>
          <w:rFonts w:ascii="Industry Light" w:hAnsi="Industry Light" w:cs="Arial"/>
          <w:sz w:val="22"/>
          <w:szCs w:val="22"/>
        </w:rPr>
        <w:t>In Zone 1 (Spielfeld inkl. Spielfeldumrandung und ggf. Laufbahn) befinden</w:t>
      </w:r>
      <w:r>
        <w:rPr>
          <w:rFonts w:ascii="Industry Light" w:hAnsi="Industry Light" w:cs="Arial"/>
          <w:sz w:val="22"/>
          <w:szCs w:val="22"/>
        </w:rPr>
        <w:t xml:space="preserve"> sich nur die für den Trainingsbetrieb und Spielbetrieb notwendigen Personengruppen:</w:t>
      </w:r>
    </w:p>
    <w:p w:rsidR="00B57B49" w:rsidRDefault="0026470F">
      <w:pPr>
        <w:pStyle w:val="Listenabsatz"/>
        <w:numPr>
          <w:ilvl w:val="1"/>
          <w:numId w:val="16"/>
        </w:numPr>
        <w:spacing w:after="240"/>
        <w:rPr>
          <w:rFonts w:ascii="Industry Light" w:hAnsi="Industry Light" w:cs="Arial"/>
          <w:sz w:val="22"/>
          <w:szCs w:val="22"/>
        </w:rPr>
      </w:pPr>
      <w:r>
        <w:rPr>
          <w:rFonts w:ascii="Industry Light" w:hAnsi="Industry Light" w:cs="Arial"/>
          <w:sz w:val="22"/>
          <w:szCs w:val="22"/>
        </w:rPr>
        <w:lastRenderedPageBreak/>
        <w:t>Spieler*innen</w:t>
      </w:r>
    </w:p>
    <w:p w:rsidR="00B57B49" w:rsidRDefault="0026470F">
      <w:pPr>
        <w:pStyle w:val="Listenabsatz"/>
        <w:numPr>
          <w:ilvl w:val="1"/>
          <w:numId w:val="16"/>
        </w:numPr>
        <w:spacing w:after="240"/>
        <w:rPr>
          <w:rFonts w:ascii="Industry Light" w:hAnsi="Industry Light" w:cs="Arial"/>
          <w:sz w:val="22"/>
          <w:szCs w:val="22"/>
        </w:rPr>
      </w:pPr>
      <w:r>
        <w:rPr>
          <w:rFonts w:ascii="Industry Light" w:hAnsi="Industry Light" w:cs="Arial"/>
          <w:sz w:val="22"/>
          <w:szCs w:val="22"/>
        </w:rPr>
        <w:t>Trainer*innen</w:t>
      </w:r>
    </w:p>
    <w:p w:rsidR="00B57B49" w:rsidRDefault="0026470F">
      <w:pPr>
        <w:pStyle w:val="Listenabsatz"/>
        <w:numPr>
          <w:ilvl w:val="1"/>
          <w:numId w:val="16"/>
        </w:numPr>
        <w:spacing w:after="240"/>
        <w:rPr>
          <w:rFonts w:ascii="Industry Light" w:hAnsi="Industry Light" w:cs="Arial"/>
          <w:sz w:val="22"/>
          <w:szCs w:val="22"/>
        </w:rPr>
      </w:pPr>
      <w:r>
        <w:rPr>
          <w:rFonts w:ascii="Industry Light" w:hAnsi="Industry Light" w:cs="Arial"/>
          <w:sz w:val="22"/>
          <w:szCs w:val="22"/>
        </w:rPr>
        <w:t>Funktionsteams</w:t>
      </w:r>
    </w:p>
    <w:p w:rsidR="00B57B49" w:rsidRDefault="0026470F">
      <w:pPr>
        <w:pStyle w:val="Listenabsatz"/>
        <w:numPr>
          <w:ilvl w:val="1"/>
          <w:numId w:val="16"/>
        </w:numPr>
        <w:spacing w:after="240"/>
        <w:rPr>
          <w:rFonts w:ascii="Industry Light" w:hAnsi="Industry Light" w:cs="Arial"/>
          <w:sz w:val="22"/>
          <w:szCs w:val="22"/>
        </w:rPr>
      </w:pPr>
      <w:r>
        <w:rPr>
          <w:rFonts w:ascii="Industry Light" w:hAnsi="Industry Light" w:cs="Arial"/>
          <w:sz w:val="22"/>
          <w:szCs w:val="22"/>
        </w:rPr>
        <w:t>Schiedsrichter*innen</w:t>
      </w:r>
    </w:p>
    <w:p w:rsidR="00B57B49" w:rsidRDefault="0026470F">
      <w:pPr>
        <w:pStyle w:val="Listenabsatz"/>
        <w:numPr>
          <w:ilvl w:val="1"/>
          <w:numId w:val="16"/>
        </w:numPr>
        <w:spacing w:after="240"/>
        <w:rPr>
          <w:rFonts w:ascii="Industry Light" w:hAnsi="Industry Light" w:cs="Arial"/>
          <w:sz w:val="22"/>
          <w:szCs w:val="22"/>
        </w:rPr>
      </w:pPr>
      <w:r>
        <w:rPr>
          <w:rFonts w:ascii="Industry Light" w:hAnsi="Industry Light" w:cs="Arial"/>
          <w:sz w:val="22"/>
          <w:szCs w:val="22"/>
        </w:rPr>
        <w:t>Sanitäts- und Ordnungsdienst</w:t>
      </w:r>
    </w:p>
    <w:p w:rsidR="00B57B49" w:rsidRDefault="0026470F">
      <w:pPr>
        <w:pStyle w:val="Listenabsatz"/>
        <w:numPr>
          <w:ilvl w:val="1"/>
          <w:numId w:val="16"/>
        </w:numPr>
        <w:spacing w:after="240"/>
        <w:rPr>
          <w:rFonts w:ascii="Industry Light" w:hAnsi="Industry Light" w:cs="Arial"/>
          <w:sz w:val="22"/>
          <w:szCs w:val="22"/>
        </w:rPr>
      </w:pPr>
      <w:r>
        <w:rPr>
          <w:rFonts w:ascii="Industry Light" w:hAnsi="Industry Light" w:cs="Arial"/>
          <w:sz w:val="22"/>
          <w:szCs w:val="22"/>
        </w:rPr>
        <w:t>Ansprechpartner*in für Hygienekonzept</w:t>
      </w:r>
    </w:p>
    <w:p w:rsidR="00B57B49" w:rsidRDefault="0026470F">
      <w:pPr>
        <w:pStyle w:val="Listenabsatz"/>
        <w:numPr>
          <w:ilvl w:val="1"/>
          <w:numId w:val="16"/>
        </w:numPr>
        <w:spacing w:after="240"/>
        <w:rPr>
          <w:rFonts w:ascii="Industry Light" w:hAnsi="Industry Light" w:cs="Arial"/>
          <w:sz w:val="22"/>
          <w:szCs w:val="22"/>
        </w:rPr>
      </w:pPr>
      <w:r>
        <w:rPr>
          <w:rFonts w:ascii="Industry Light" w:hAnsi="Industry Light" w:cs="Arial"/>
          <w:sz w:val="22"/>
          <w:szCs w:val="22"/>
        </w:rPr>
        <w:t>Ggf. Medienvertreter</w:t>
      </w:r>
    </w:p>
    <w:p w:rsidR="00B57B49" w:rsidRDefault="0026470F">
      <w:pPr>
        <w:pStyle w:val="Listenabsatz"/>
        <w:numPr>
          <w:ilvl w:val="0"/>
          <w:numId w:val="16"/>
        </w:numPr>
        <w:spacing w:after="240"/>
        <w:rPr>
          <w:rFonts w:ascii="Industry Light" w:hAnsi="Industry Light" w:cs="Arial"/>
          <w:sz w:val="22"/>
          <w:szCs w:val="22"/>
        </w:rPr>
      </w:pPr>
      <w:r>
        <w:rPr>
          <w:rFonts w:ascii="Industry Light" w:hAnsi="Industry Light" w:cs="Arial"/>
          <w:sz w:val="22"/>
          <w:szCs w:val="22"/>
        </w:rPr>
        <w:t xml:space="preserve">Die Zone 1 wird </w:t>
      </w:r>
      <w:r>
        <w:rPr>
          <w:rFonts w:ascii="Industry Light" w:hAnsi="Industry Light" w:cs="Arial"/>
          <w:sz w:val="22"/>
          <w:szCs w:val="22"/>
        </w:rPr>
        <w:t>ausschließlich an festgelegten und markierten Punkten betreten und verlassen.</w:t>
      </w:r>
    </w:p>
    <w:p w:rsidR="00B57B49" w:rsidRDefault="0026470F">
      <w:pPr>
        <w:pStyle w:val="Listenabsatz"/>
        <w:numPr>
          <w:ilvl w:val="0"/>
          <w:numId w:val="16"/>
        </w:numPr>
        <w:spacing w:after="240"/>
        <w:rPr>
          <w:rFonts w:ascii="Industry Light" w:hAnsi="Industry Light" w:cs="Arial"/>
          <w:sz w:val="22"/>
          <w:szCs w:val="22"/>
        </w:rPr>
      </w:pPr>
      <w:r>
        <w:rPr>
          <w:rFonts w:ascii="Industry Light" w:hAnsi="Industry Light" w:cs="Arial"/>
          <w:sz w:val="22"/>
          <w:szCs w:val="22"/>
        </w:rPr>
        <w:t>Für den Weg vom Umkleidebereich zum Spielfeld und zurück werden unterstützend Wegeführungsmarkierungen genutzt.</w:t>
      </w:r>
    </w:p>
    <w:p w:rsidR="00B57B49" w:rsidRDefault="0026470F">
      <w:pPr>
        <w:pStyle w:val="Listenabsatz"/>
        <w:numPr>
          <w:ilvl w:val="0"/>
          <w:numId w:val="16"/>
        </w:numPr>
        <w:spacing w:after="240"/>
      </w:pPr>
      <w:r>
        <w:rPr>
          <w:rFonts w:ascii="Industry Light" w:hAnsi="Industry Light" w:cs="Arial"/>
          <w:sz w:val="22"/>
          <w:szCs w:val="22"/>
        </w:rPr>
        <w:t>Medienvertreter*innen, die im Zuge der Arbeitsausführung Zutritt z</w:t>
      </w:r>
      <w:r>
        <w:rPr>
          <w:rFonts w:ascii="Industry Light" w:hAnsi="Industry Light" w:cs="Arial"/>
          <w:sz w:val="22"/>
          <w:szCs w:val="22"/>
        </w:rPr>
        <w:t>u Zone 1 benötigen (z.B. Fotograf*innen), wird dieser nur nach vorheriger Anmeldung und unter Einhaltung der Abstandsregelung gewährt.</w:t>
      </w:r>
    </w:p>
    <w:p w:rsidR="00B57B49" w:rsidRDefault="00B57B49">
      <w:pPr>
        <w:ind w:firstLine="360"/>
        <w:rPr>
          <w:rFonts w:ascii="Industry Light" w:hAnsi="Industry Light" w:cs="Arial"/>
          <w:b/>
        </w:rPr>
      </w:pPr>
    </w:p>
    <w:p w:rsidR="00B57B49" w:rsidRDefault="0026470F">
      <w:pPr>
        <w:ind w:firstLine="360"/>
        <w:rPr>
          <w:rFonts w:ascii="Industry Light" w:hAnsi="Industry Light" w:cs="Arial"/>
          <w:b/>
        </w:rPr>
      </w:pPr>
      <w:r>
        <w:rPr>
          <w:rFonts w:ascii="Industry Light" w:hAnsi="Industry Light" w:cs="Arial"/>
          <w:b/>
        </w:rPr>
        <w:t>Zone 2 „Umkleidebereiche“</w:t>
      </w:r>
    </w:p>
    <w:p w:rsidR="00B57B49" w:rsidRDefault="0026470F">
      <w:pPr>
        <w:pStyle w:val="Listenabsatz"/>
        <w:numPr>
          <w:ilvl w:val="0"/>
          <w:numId w:val="18"/>
        </w:numPr>
        <w:spacing w:after="240"/>
        <w:rPr>
          <w:rFonts w:ascii="Industry Light" w:hAnsi="Industry Light" w:cs="Arial"/>
          <w:sz w:val="22"/>
          <w:szCs w:val="22"/>
        </w:rPr>
      </w:pPr>
      <w:r>
        <w:rPr>
          <w:rFonts w:ascii="Industry Light" w:hAnsi="Industry Light" w:cs="Arial"/>
          <w:sz w:val="22"/>
          <w:szCs w:val="22"/>
        </w:rPr>
        <w:t>In Zone 2 (Umkleidebereiche) haben nur folgende Personengruppen Zutritt:</w:t>
      </w:r>
    </w:p>
    <w:p w:rsidR="00B57B49" w:rsidRDefault="0026470F">
      <w:pPr>
        <w:pStyle w:val="Listenabsatz"/>
        <w:numPr>
          <w:ilvl w:val="1"/>
          <w:numId w:val="18"/>
        </w:numPr>
        <w:spacing w:after="240"/>
        <w:rPr>
          <w:rFonts w:ascii="Industry Light" w:hAnsi="Industry Light" w:cs="Arial"/>
          <w:sz w:val="22"/>
          <w:szCs w:val="22"/>
        </w:rPr>
      </w:pPr>
      <w:r>
        <w:rPr>
          <w:rFonts w:ascii="Industry Light" w:hAnsi="Industry Light" w:cs="Arial"/>
          <w:sz w:val="22"/>
          <w:szCs w:val="22"/>
        </w:rPr>
        <w:t>Spieler*innen</w:t>
      </w:r>
    </w:p>
    <w:p w:rsidR="00B57B49" w:rsidRDefault="0026470F">
      <w:pPr>
        <w:pStyle w:val="Listenabsatz"/>
        <w:numPr>
          <w:ilvl w:val="1"/>
          <w:numId w:val="18"/>
        </w:numPr>
        <w:spacing w:after="240"/>
        <w:rPr>
          <w:rFonts w:ascii="Industry Light" w:hAnsi="Industry Light" w:cs="Arial"/>
          <w:sz w:val="22"/>
          <w:szCs w:val="22"/>
        </w:rPr>
      </w:pPr>
      <w:r>
        <w:rPr>
          <w:rFonts w:ascii="Industry Light" w:hAnsi="Industry Light" w:cs="Arial"/>
          <w:sz w:val="22"/>
          <w:szCs w:val="22"/>
        </w:rPr>
        <w:t>Trainer</w:t>
      </w:r>
      <w:r>
        <w:rPr>
          <w:rFonts w:ascii="Industry Light" w:hAnsi="Industry Light" w:cs="Arial"/>
          <w:sz w:val="22"/>
          <w:szCs w:val="22"/>
        </w:rPr>
        <w:t>*innen</w:t>
      </w:r>
    </w:p>
    <w:p w:rsidR="00B57B49" w:rsidRDefault="0026470F">
      <w:pPr>
        <w:pStyle w:val="Listenabsatz"/>
        <w:numPr>
          <w:ilvl w:val="1"/>
          <w:numId w:val="18"/>
        </w:numPr>
        <w:spacing w:after="240"/>
        <w:rPr>
          <w:rFonts w:ascii="Industry Light" w:hAnsi="Industry Light" w:cs="Arial"/>
          <w:sz w:val="22"/>
          <w:szCs w:val="22"/>
        </w:rPr>
      </w:pPr>
      <w:r>
        <w:rPr>
          <w:rFonts w:ascii="Industry Light" w:hAnsi="Industry Light" w:cs="Arial"/>
          <w:sz w:val="22"/>
          <w:szCs w:val="22"/>
        </w:rPr>
        <w:t>Funktionsteams</w:t>
      </w:r>
    </w:p>
    <w:p w:rsidR="00B57B49" w:rsidRDefault="0026470F">
      <w:pPr>
        <w:pStyle w:val="Listenabsatz"/>
        <w:numPr>
          <w:ilvl w:val="1"/>
          <w:numId w:val="18"/>
        </w:numPr>
        <w:spacing w:after="240"/>
        <w:rPr>
          <w:rFonts w:ascii="Industry Light" w:hAnsi="Industry Light" w:cs="Arial"/>
          <w:sz w:val="22"/>
          <w:szCs w:val="22"/>
        </w:rPr>
      </w:pPr>
      <w:r>
        <w:rPr>
          <w:rFonts w:ascii="Industry Light" w:hAnsi="Industry Light" w:cs="Arial"/>
          <w:sz w:val="22"/>
          <w:szCs w:val="22"/>
        </w:rPr>
        <w:t>Schiedsrichter*innen</w:t>
      </w:r>
    </w:p>
    <w:p w:rsidR="00B57B49" w:rsidRDefault="0026470F">
      <w:pPr>
        <w:pStyle w:val="Listenabsatz"/>
        <w:numPr>
          <w:ilvl w:val="1"/>
          <w:numId w:val="18"/>
        </w:numPr>
        <w:spacing w:after="240"/>
        <w:rPr>
          <w:rFonts w:ascii="Industry Light" w:hAnsi="Industry Light" w:cs="Arial"/>
          <w:sz w:val="22"/>
          <w:szCs w:val="22"/>
        </w:rPr>
      </w:pPr>
      <w:r>
        <w:rPr>
          <w:rFonts w:ascii="Industry Light" w:hAnsi="Industry Light" w:cs="Arial"/>
          <w:sz w:val="22"/>
          <w:szCs w:val="22"/>
        </w:rPr>
        <w:t>Ansprechpartner*in für Hygienekonzept</w:t>
      </w:r>
    </w:p>
    <w:p w:rsidR="00B57B49" w:rsidRDefault="0026470F">
      <w:pPr>
        <w:pStyle w:val="Listenabsatz"/>
        <w:numPr>
          <w:ilvl w:val="0"/>
          <w:numId w:val="18"/>
        </w:numPr>
        <w:spacing w:after="240"/>
      </w:pPr>
      <w:r>
        <w:rPr>
          <w:rFonts w:ascii="Industry Light" w:hAnsi="Industry Light" w:cs="Arial"/>
          <w:sz w:val="22"/>
          <w:szCs w:val="22"/>
        </w:rPr>
        <w:t>Die Nutzung erfolgt unter Einhaltung der Abstandsregelung oder Tragen einer Mund-Nasen-Bedeckung.</w:t>
      </w:r>
    </w:p>
    <w:p w:rsidR="00B57B49" w:rsidRDefault="0026470F">
      <w:pPr>
        <w:pStyle w:val="Listenabsatz"/>
        <w:numPr>
          <w:ilvl w:val="0"/>
          <w:numId w:val="18"/>
        </w:numPr>
        <w:spacing w:after="240"/>
      </w:pPr>
      <w:r>
        <w:rPr>
          <w:rFonts w:ascii="Industry Light" w:hAnsi="Industry Light" w:cs="Arial"/>
          <w:sz w:val="22"/>
          <w:szCs w:val="22"/>
        </w:rPr>
        <w:t>Für die Nutzung im Trainingsbetrieb und Spielbetrieb werden ausreichende Wech</w:t>
      </w:r>
      <w:r>
        <w:rPr>
          <w:rFonts w:ascii="Industry Light" w:hAnsi="Industry Light" w:cs="Arial"/>
          <w:sz w:val="22"/>
          <w:szCs w:val="22"/>
        </w:rPr>
        <w:t>selzeiten zwischen unterschiedlichen Teams vorgesehen.</w:t>
      </w:r>
    </w:p>
    <w:p w:rsidR="00B57B49" w:rsidRDefault="0026470F">
      <w:pPr>
        <w:pStyle w:val="Listenabsatz"/>
        <w:numPr>
          <w:ilvl w:val="0"/>
          <w:numId w:val="18"/>
        </w:numPr>
        <w:spacing w:after="240"/>
        <w:rPr>
          <w:rFonts w:ascii="Industry Light" w:hAnsi="Industry Light" w:cs="Arial"/>
          <w:sz w:val="22"/>
          <w:szCs w:val="22"/>
        </w:rPr>
      </w:pPr>
      <w:r>
        <w:rPr>
          <w:rFonts w:ascii="Industry Light" w:hAnsi="Industry Light" w:cs="Arial"/>
          <w:sz w:val="22"/>
          <w:szCs w:val="22"/>
        </w:rPr>
        <w:t>In den Umkleiden wird auf eine ständige Durchlüftung geachtet.</w:t>
      </w:r>
    </w:p>
    <w:p w:rsidR="00B57B49" w:rsidRDefault="0026470F">
      <w:pPr>
        <w:pStyle w:val="Listenabsatz"/>
        <w:numPr>
          <w:ilvl w:val="0"/>
          <w:numId w:val="18"/>
        </w:numPr>
        <w:spacing w:after="240"/>
        <w:rPr>
          <w:rFonts w:ascii="Industry Light" w:hAnsi="Industry Light" w:cs="Arial"/>
          <w:sz w:val="22"/>
          <w:szCs w:val="22"/>
        </w:rPr>
      </w:pPr>
      <w:r>
        <w:rPr>
          <w:rFonts w:ascii="Industry Light" w:hAnsi="Industry Light" w:cs="Arial"/>
          <w:sz w:val="22"/>
          <w:szCs w:val="22"/>
        </w:rPr>
        <w:t>Die Nutzung der Duschanlagen erfolgt unter Einhaltung der Abstandsregelungen sowie zeitlicher Versetzung/Trennung.</w:t>
      </w:r>
    </w:p>
    <w:p w:rsidR="00B57B49" w:rsidRDefault="0026470F">
      <w:pPr>
        <w:pStyle w:val="Listenabsatz"/>
        <w:numPr>
          <w:ilvl w:val="0"/>
          <w:numId w:val="18"/>
        </w:numPr>
        <w:spacing w:after="240"/>
        <w:rPr>
          <w:rFonts w:ascii="Industry Light" w:hAnsi="Industry Light" w:cs="Arial"/>
          <w:sz w:val="22"/>
          <w:szCs w:val="22"/>
        </w:rPr>
      </w:pPr>
      <w:r>
        <w:rPr>
          <w:rFonts w:ascii="Industry Light" w:hAnsi="Industry Light" w:cs="Arial"/>
          <w:sz w:val="22"/>
          <w:szCs w:val="22"/>
        </w:rPr>
        <w:lastRenderedPageBreak/>
        <w:t>Die generelle Aufenthal</w:t>
      </w:r>
      <w:r>
        <w:rPr>
          <w:rFonts w:ascii="Industry Light" w:hAnsi="Industry Light" w:cs="Arial"/>
          <w:sz w:val="22"/>
          <w:szCs w:val="22"/>
        </w:rPr>
        <w:t>tsdauer in den Umkleidebereichen wird auf das notwendige Minimum beschränkt.</w:t>
      </w:r>
    </w:p>
    <w:p w:rsidR="00B57B49" w:rsidRDefault="0026470F">
      <w:pPr>
        <w:ind w:firstLine="360"/>
      </w:pPr>
      <w:r>
        <w:rPr>
          <w:rFonts w:ascii="Industry Light" w:hAnsi="Industry Light" w:cs="Arial"/>
          <w:b/>
          <w:bCs/>
        </w:rPr>
        <w:t>Zone 3 „Zuschauerbereich“ (im Außenbereich)</w:t>
      </w:r>
    </w:p>
    <w:p w:rsidR="00B57B49" w:rsidRDefault="0026470F">
      <w:pPr>
        <w:pStyle w:val="Listenabsatz"/>
        <w:numPr>
          <w:ilvl w:val="0"/>
          <w:numId w:val="18"/>
        </w:numPr>
        <w:spacing w:after="240"/>
      </w:pPr>
      <w:r>
        <w:rPr>
          <w:rFonts w:ascii="Industry Light" w:hAnsi="Industry Light" w:cs="Arial"/>
          <w:sz w:val="22"/>
          <w:szCs w:val="22"/>
        </w:rPr>
        <w:t>Zwischen den Zuschauern ist die Abstandsregel von 1,5Meter</w:t>
      </w:r>
      <w:r>
        <w:rPr>
          <w:rFonts w:ascii="Industry Light" w:hAnsi="Industry Light" w:cs="MyriadPro-Regular"/>
          <w:b/>
          <w:color w:val="FF0000"/>
        </w:rPr>
        <w:t xml:space="preserve"> </w:t>
      </w:r>
      <w:r>
        <w:rPr>
          <w:rFonts w:ascii="Industry Light" w:hAnsi="Industry Light" w:cs="Arial"/>
          <w:sz w:val="22"/>
          <w:szCs w:val="22"/>
        </w:rPr>
        <w:t>einzuhalten. Sollte dies einmal nicht möglich sein, so ist eine Mund-Nasen-B</w:t>
      </w:r>
      <w:r>
        <w:rPr>
          <w:rFonts w:ascii="Industry Light" w:hAnsi="Industry Light" w:cs="Arial"/>
          <w:sz w:val="22"/>
          <w:szCs w:val="22"/>
        </w:rPr>
        <w:t>edeckung zu tragen.</w:t>
      </w:r>
    </w:p>
    <w:p w:rsidR="00B57B49" w:rsidRDefault="0026470F">
      <w:pPr>
        <w:pStyle w:val="Listenabsatz"/>
        <w:numPr>
          <w:ilvl w:val="0"/>
          <w:numId w:val="18"/>
        </w:numPr>
        <w:spacing w:after="240"/>
      </w:pPr>
      <w:r>
        <w:rPr>
          <w:rFonts w:ascii="Industry Light" w:hAnsi="Industry Light" w:cs="MyriadPro-Regular"/>
          <w:color w:val="000000"/>
          <w:sz w:val="22"/>
          <w:szCs w:val="22"/>
        </w:rPr>
        <w:t>Um eine Kontaktpersonenermittlung im Falle eines nachträglich identifizierten Covid-19-Falles unter Spielern, Offiziellen und Zuschauern zu ermöglichen, ist eine Dokumentation mit Angaben von Namen und sicherer Erreichbarkeit (Telefonnu</w:t>
      </w:r>
      <w:r>
        <w:rPr>
          <w:rFonts w:ascii="Industry Light" w:hAnsi="Industry Light" w:cs="MyriadPro-Regular"/>
          <w:color w:val="000000"/>
          <w:sz w:val="22"/>
          <w:szCs w:val="22"/>
        </w:rPr>
        <w:t>mmer oder E-Mail-Adresse bzw. Anschrift) einer Person je Hausstand und Zeitraum des Aufenthaltes zu führen. Eine Übermittelung dieser Informationen darf ausschließlich zum Zweck der Auskunftserteilung auf Anforderung gegenüber den zuständigen Gesundheitsbe</w:t>
      </w:r>
      <w:r>
        <w:rPr>
          <w:rFonts w:ascii="Industry Light" w:hAnsi="Industry Light" w:cs="MyriadPro-Regular"/>
          <w:color w:val="000000"/>
          <w:sz w:val="22"/>
          <w:szCs w:val="22"/>
        </w:rPr>
        <w:t>hörden erfolgen. Die Dokumentation ist so zu verwahren, dass Dritte sie nicht einsehen können und die Daten vor unbefugter oder unrechtmäßiger Verarbeitung und vor unbeabsichtigtem Verlust oder unbeabsichtigter Veränderung geschützt sind. Die Daten sind na</w:t>
      </w:r>
      <w:r>
        <w:rPr>
          <w:rFonts w:ascii="Industry Light" w:hAnsi="Industry Light" w:cs="MyriadPro-Regular"/>
          <w:color w:val="000000"/>
          <w:sz w:val="22"/>
          <w:szCs w:val="22"/>
        </w:rPr>
        <w:t>ch Ablauf eines Monats zu vernichten. Die Zuschauer sind bei der Datenerhebung entsprechend den Anforderungen an eine datenschutzrechtliche Information gemäß Art. 13 der Verordnung (EU) 2016/679 in geeigneter Weise über die Datenverarbeitung zu informieren</w:t>
      </w:r>
      <w:r>
        <w:rPr>
          <w:rFonts w:ascii="Industry Light" w:hAnsi="Industry Light" w:cs="MyriadPro-Regular"/>
          <w:color w:val="000000"/>
          <w:sz w:val="22"/>
          <w:szCs w:val="22"/>
        </w:rPr>
        <w:t>.</w:t>
      </w:r>
    </w:p>
    <w:p w:rsidR="00B57B49" w:rsidRDefault="0026470F">
      <w:pPr>
        <w:pStyle w:val="Listenabsatz"/>
        <w:numPr>
          <w:ilvl w:val="0"/>
          <w:numId w:val="18"/>
        </w:numPr>
        <w:spacing w:after="240"/>
      </w:pPr>
      <w:r>
        <w:rPr>
          <w:rFonts w:ascii="Industry Light" w:hAnsi="Industry Light" w:cs="Arial"/>
          <w:sz w:val="22"/>
          <w:szCs w:val="22"/>
        </w:rPr>
        <w:t>Die Zone 3 „Zuschauerbereich“ bezeichnet sämtliche Bereiche der Sportstätte, welche frei zugänglich und unter freiem Himmel (auch überdachte Außenbereiche) sind.</w:t>
      </w:r>
    </w:p>
    <w:p w:rsidR="00B57B49" w:rsidRDefault="0026470F">
      <w:pPr>
        <w:pStyle w:val="Listenabsatz"/>
        <w:numPr>
          <w:ilvl w:val="0"/>
          <w:numId w:val="18"/>
        </w:numPr>
        <w:spacing w:after="240"/>
      </w:pPr>
      <w:r>
        <w:rPr>
          <w:rFonts w:ascii="Industry Light" w:hAnsi="Industry Light" w:cs="Arial"/>
          <w:sz w:val="22"/>
          <w:szCs w:val="22"/>
        </w:rPr>
        <w:t>Alle Personen in Zone 3 betreten die Sportstätte über einen/mehrere offizielle Eingänge. Die</w:t>
      </w:r>
      <w:r>
        <w:rPr>
          <w:rFonts w:ascii="Industry Light" w:hAnsi="Industry Light" w:cs="Arial"/>
          <w:sz w:val="22"/>
          <w:szCs w:val="22"/>
        </w:rPr>
        <w:t xml:space="preserve"> anwesende Gesamtpersonenanzahl im Rahmen des Spielbetriebs ist stets bekannt, insgesamt sind maximal 200/400 Zuschauer (siehe 3.2 Zuschauer) gestattet.</w:t>
      </w:r>
    </w:p>
    <w:p w:rsidR="00B57B49" w:rsidRDefault="0026470F">
      <w:pPr>
        <w:pStyle w:val="Listenabsatz"/>
        <w:numPr>
          <w:ilvl w:val="0"/>
          <w:numId w:val="18"/>
        </w:numPr>
        <w:spacing w:after="240"/>
      </w:pPr>
      <w:r>
        <w:rPr>
          <w:rFonts w:ascii="Industry Light" w:hAnsi="Industry Light" w:cs="Arial"/>
          <w:sz w:val="22"/>
          <w:szCs w:val="22"/>
        </w:rPr>
        <w:t>Es erfolgt, sofern möglich, eine räumliche oder zeitliche Trennung („Schleusenlösung“) von Eingang und</w:t>
      </w:r>
      <w:r>
        <w:rPr>
          <w:rFonts w:ascii="Industry Light" w:hAnsi="Industry Light" w:cs="Arial"/>
          <w:sz w:val="22"/>
          <w:szCs w:val="22"/>
        </w:rPr>
        <w:t xml:space="preserve"> Ausgang der Sportstätte.</w:t>
      </w:r>
    </w:p>
    <w:p w:rsidR="00B57B49" w:rsidRDefault="0026470F">
      <w:pPr>
        <w:pStyle w:val="Listenabsatz"/>
        <w:numPr>
          <w:ilvl w:val="0"/>
          <w:numId w:val="18"/>
        </w:numPr>
        <w:spacing w:after="240"/>
      </w:pPr>
      <w:r>
        <w:rPr>
          <w:rFonts w:ascii="Industry Light" w:hAnsi="Industry Light" w:cs="Arial"/>
          <w:sz w:val="22"/>
          <w:szCs w:val="22"/>
        </w:rPr>
        <w:t>Unterstützend werden Plakate zu den allgemeinen Hygieneregeln genutzt.</w:t>
      </w:r>
    </w:p>
    <w:p w:rsidR="00B57B49" w:rsidRDefault="0026470F">
      <w:pPr>
        <w:rPr>
          <w:rFonts w:ascii="Industry Light" w:hAnsi="Industry Light" w:cs="Arial"/>
          <w:iCs/>
        </w:rPr>
      </w:pPr>
      <w:r>
        <w:rPr>
          <w:rFonts w:ascii="Industry Light" w:hAnsi="Industry Light" w:cs="Arial"/>
          <w:iCs/>
        </w:rPr>
        <w:t>Folgende Bereiche der Sportstätte fallen nicht unter die genannten Zonen und sind separat zu betrachten und anhand der lokal gültigen behördlichen Verordnungen</w:t>
      </w:r>
      <w:r>
        <w:rPr>
          <w:rFonts w:ascii="Industry Light" w:hAnsi="Industry Light" w:cs="Arial"/>
          <w:iCs/>
        </w:rPr>
        <w:t xml:space="preserve"> zu betreiben:</w:t>
      </w:r>
    </w:p>
    <w:p w:rsidR="00B57B49" w:rsidRDefault="0026470F">
      <w:pPr>
        <w:pStyle w:val="Listenabsatz"/>
        <w:numPr>
          <w:ilvl w:val="0"/>
          <w:numId w:val="38"/>
        </w:numPr>
        <w:spacing w:after="240"/>
        <w:rPr>
          <w:rFonts w:ascii="Industry Light" w:hAnsi="Industry Light" w:cs="Arial"/>
          <w:iCs/>
          <w:sz w:val="22"/>
          <w:szCs w:val="22"/>
        </w:rPr>
      </w:pPr>
      <w:r>
        <w:rPr>
          <w:rFonts w:ascii="Industry Light" w:hAnsi="Industry Light" w:cs="Arial"/>
          <w:iCs/>
          <w:sz w:val="22"/>
          <w:szCs w:val="22"/>
        </w:rPr>
        <w:t>Vereinsheim</w:t>
      </w:r>
    </w:p>
    <w:p w:rsidR="00B57B49" w:rsidRDefault="0026470F">
      <w:pPr>
        <w:pStyle w:val="Listenabsatz"/>
        <w:numPr>
          <w:ilvl w:val="0"/>
          <w:numId w:val="17"/>
        </w:numPr>
        <w:spacing w:after="240"/>
      </w:pPr>
      <w:r>
        <w:rPr>
          <w:rFonts w:ascii="Industry Light" w:hAnsi="Industry Light" w:cs="Arial"/>
          <w:iCs/>
          <w:sz w:val="22"/>
          <w:szCs w:val="22"/>
        </w:rPr>
        <w:t>Sonstige Gesellschafts- und Gemeinschaftsräume</w:t>
      </w:r>
      <w:r>
        <w:rPr>
          <w:rFonts w:ascii="Industry Light" w:hAnsi="Industry Light" w:cs="Arial"/>
          <w:iCs/>
          <w:sz w:val="22"/>
          <w:szCs w:val="22"/>
        </w:rPr>
        <w:br/>
      </w:r>
    </w:p>
    <w:p w:rsidR="00B57B49" w:rsidRDefault="00B57B49">
      <w:pPr>
        <w:pStyle w:val="Listenabsatz"/>
        <w:spacing w:after="240"/>
        <w:rPr>
          <w:rFonts w:ascii="Industry Light" w:hAnsi="Industry Light" w:cs="Arial"/>
          <w:iCs/>
          <w:sz w:val="22"/>
          <w:szCs w:val="22"/>
        </w:rPr>
      </w:pPr>
    </w:p>
    <w:p w:rsidR="00B57B49" w:rsidRDefault="00B57B49">
      <w:pPr>
        <w:pStyle w:val="Listenabsatz"/>
        <w:spacing w:after="240"/>
        <w:rPr>
          <w:rFonts w:ascii="Industry Light" w:hAnsi="Industry Light" w:cs="Arial"/>
          <w:sz w:val="22"/>
          <w:szCs w:val="22"/>
        </w:rPr>
      </w:pPr>
    </w:p>
    <w:p w:rsidR="00B57B49" w:rsidRDefault="00B57B49">
      <w:pPr>
        <w:pStyle w:val="Listenabsatz"/>
        <w:spacing w:after="240"/>
        <w:rPr>
          <w:rFonts w:ascii="Industry Light" w:hAnsi="Industry Light" w:cs="Arial"/>
          <w:sz w:val="22"/>
          <w:szCs w:val="22"/>
        </w:rPr>
      </w:pPr>
    </w:p>
    <w:p w:rsidR="00B57B49" w:rsidRDefault="00B57B49">
      <w:pPr>
        <w:pStyle w:val="Listenabsatz"/>
        <w:spacing w:after="240"/>
        <w:rPr>
          <w:rFonts w:ascii="Industry Light" w:hAnsi="Industry Light" w:cs="Arial"/>
          <w:sz w:val="22"/>
          <w:szCs w:val="22"/>
        </w:rPr>
      </w:pPr>
    </w:p>
    <w:p w:rsidR="00B57B49" w:rsidRDefault="00B57B49">
      <w:pPr>
        <w:pStyle w:val="Listenabsatz"/>
        <w:spacing w:after="240"/>
        <w:rPr>
          <w:rFonts w:ascii="Industry Light" w:hAnsi="Industry Light" w:cs="Arial"/>
          <w:sz w:val="22"/>
          <w:szCs w:val="22"/>
        </w:rPr>
      </w:pPr>
    </w:p>
    <w:p w:rsidR="00B57B49" w:rsidRDefault="0026470F">
      <w:pPr>
        <w:pStyle w:val="Listenabsatz"/>
        <w:numPr>
          <w:ilvl w:val="0"/>
          <w:numId w:val="9"/>
        </w:numPr>
      </w:pPr>
      <w:r>
        <w:rPr>
          <w:rFonts w:ascii="Industry Bold" w:eastAsia="Times New Roman" w:hAnsi="Industry Bold" w:cs="Arial"/>
          <w:b/>
          <w:bCs/>
          <w:color w:val="006AB2"/>
          <w:sz w:val="22"/>
          <w:szCs w:val="22"/>
          <w:u w:val="single"/>
        </w:rPr>
        <w:t>SPIELBETRIEB</w:t>
      </w:r>
    </w:p>
    <w:p w:rsidR="00B57B49" w:rsidRDefault="00B57B49">
      <w:pPr>
        <w:pStyle w:val="Listenabsatz"/>
        <w:rPr>
          <w:rFonts w:ascii="Industry Light" w:eastAsia="Times New Roman" w:hAnsi="Industry Light" w:cs="Arial"/>
          <w:b/>
          <w:bCs/>
          <w:sz w:val="22"/>
          <w:szCs w:val="22"/>
          <w:u w:val="single"/>
        </w:rPr>
      </w:pPr>
    </w:p>
    <w:p w:rsidR="00B57B49" w:rsidRDefault="00B57B49">
      <w:pPr>
        <w:rPr>
          <w:rFonts w:ascii="Industry Light" w:eastAsia="Times New Roman" w:hAnsi="Industry Light" w:cs="Arial"/>
          <w:b/>
          <w:bCs/>
          <w:u w:val="single"/>
        </w:rPr>
      </w:pPr>
    </w:p>
    <w:p w:rsidR="00B57B49" w:rsidRDefault="0026470F">
      <w:r>
        <w:rPr>
          <w:rFonts w:ascii="Industry Light" w:hAnsi="Industry Light" w:cs="Arial"/>
          <w:b/>
        </w:rPr>
        <w:t>5.1 Zuschauer</w:t>
      </w:r>
    </w:p>
    <w:p w:rsidR="00B57B49" w:rsidRDefault="0026470F">
      <w:pPr>
        <w:pStyle w:val="Listenabsatz"/>
        <w:numPr>
          <w:ilvl w:val="0"/>
          <w:numId w:val="39"/>
        </w:numPr>
        <w:autoSpaceDE w:val="0"/>
        <w:spacing w:line="240" w:lineRule="auto"/>
      </w:pPr>
      <w:r>
        <w:rPr>
          <w:rFonts w:ascii="Industry Light" w:hAnsi="Industry Light" w:cs="MyriadPro-Regular"/>
          <w:color w:val="000000"/>
          <w:sz w:val="22"/>
          <w:szCs w:val="22"/>
        </w:rPr>
        <w:t xml:space="preserve">Strikte Kontrolle und Einhaltung der zulässigen maximalen Zuschauerzahl in Höhe von 200/400 Zuschauer </w:t>
      </w:r>
      <w:r>
        <w:rPr>
          <w:rFonts w:ascii="Industry Light" w:hAnsi="Industry Light" w:cs="Arial"/>
          <w:sz w:val="22"/>
          <w:szCs w:val="22"/>
        </w:rPr>
        <w:t>(siehe 3.2 Zuschauer)</w:t>
      </w:r>
      <w:r>
        <w:rPr>
          <w:rFonts w:ascii="Industry Light" w:hAnsi="Industry Light" w:cs="MyriadPro-Regular"/>
          <w:color w:val="000000"/>
          <w:sz w:val="22"/>
          <w:szCs w:val="22"/>
        </w:rPr>
        <w:t>.</w:t>
      </w:r>
    </w:p>
    <w:p w:rsidR="00B57B49" w:rsidRDefault="0026470F">
      <w:pPr>
        <w:pStyle w:val="Listenabsatz"/>
        <w:numPr>
          <w:ilvl w:val="0"/>
          <w:numId w:val="26"/>
        </w:numPr>
        <w:autoSpaceDE w:val="0"/>
        <w:spacing w:line="240" w:lineRule="auto"/>
      </w:pPr>
      <w:r>
        <w:rPr>
          <w:rFonts w:ascii="Industry Light" w:hAnsi="Industry Light" w:cs="MyriadPro-Regular"/>
          <w:color w:val="000000"/>
          <w:sz w:val="22"/>
          <w:szCs w:val="22"/>
        </w:rPr>
        <w:t>Am Spiel beteiligte Personen (Spieler, Trainer- Funktionsteam, Ballkinder etc.) zählen nicht als Zuschauer</w:t>
      </w:r>
    </w:p>
    <w:p w:rsidR="00B57B49" w:rsidRDefault="0026470F">
      <w:pPr>
        <w:pStyle w:val="Listenabsatz"/>
        <w:numPr>
          <w:ilvl w:val="0"/>
          <w:numId w:val="26"/>
        </w:numPr>
        <w:autoSpaceDE w:val="0"/>
        <w:spacing w:line="240" w:lineRule="auto"/>
        <w:rPr>
          <w:rFonts w:ascii="Industry Light" w:hAnsi="Industry Light" w:cs="MyriadPro-Regular"/>
          <w:color w:val="000000"/>
          <w:sz w:val="22"/>
          <w:szCs w:val="22"/>
        </w:rPr>
      </w:pPr>
      <w:r>
        <w:rPr>
          <w:rFonts w:ascii="Industry Light" w:hAnsi="Industry Light" w:cs="MyriadPro-Regular"/>
          <w:color w:val="000000"/>
          <w:sz w:val="22"/>
          <w:szCs w:val="22"/>
        </w:rPr>
        <w:t>Klare</w:t>
      </w:r>
      <w:r>
        <w:rPr>
          <w:rFonts w:ascii="Industry Light" w:hAnsi="Industry Light" w:cs="MyriadPro-Regular"/>
          <w:color w:val="000000"/>
          <w:sz w:val="22"/>
          <w:szCs w:val="22"/>
        </w:rPr>
        <w:t xml:space="preserve"> und strikte Trennung von Sport- und Zuschauer-Bereichen (siehe Zonierung)</w:t>
      </w:r>
    </w:p>
    <w:p w:rsidR="00B57B49" w:rsidRDefault="0026470F">
      <w:pPr>
        <w:pStyle w:val="Listenabsatz"/>
        <w:numPr>
          <w:ilvl w:val="0"/>
          <w:numId w:val="26"/>
        </w:numPr>
        <w:autoSpaceDE w:val="0"/>
        <w:spacing w:line="240" w:lineRule="auto"/>
      </w:pPr>
      <w:r>
        <w:rPr>
          <w:rFonts w:ascii="Industry Light" w:hAnsi="Industry Light" w:cs="MyriadPro-Regular"/>
          <w:color w:val="000000"/>
          <w:sz w:val="22"/>
          <w:szCs w:val="22"/>
        </w:rPr>
        <w:t>In allen Innenbereichen (z. B. Toiletten) ist eine Mund-Nase</w:t>
      </w:r>
      <w:r>
        <w:rPr>
          <w:rFonts w:ascii="Industry Light" w:hAnsi="Industry Light" w:cs="MyriadPro-Regular"/>
          <w:b/>
          <w:color w:val="000000"/>
          <w:sz w:val="22"/>
          <w:szCs w:val="22"/>
        </w:rPr>
        <w:t>n</w:t>
      </w:r>
      <w:r>
        <w:rPr>
          <w:rFonts w:ascii="Industry Light" w:hAnsi="Industry Light" w:cs="MyriadPro-Regular"/>
          <w:color w:val="000000"/>
          <w:sz w:val="22"/>
          <w:szCs w:val="22"/>
        </w:rPr>
        <w:t>-Bedeckung zu tragen.</w:t>
      </w:r>
    </w:p>
    <w:p w:rsidR="00B57B49" w:rsidRDefault="0026470F">
      <w:pPr>
        <w:pStyle w:val="Listenabsatz"/>
        <w:numPr>
          <w:ilvl w:val="0"/>
          <w:numId w:val="26"/>
        </w:numPr>
        <w:autoSpaceDE w:val="0"/>
        <w:spacing w:line="240" w:lineRule="auto"/>
        <w:rPr>
          <w:rFonts w:ascii="Industry Light" w:hAnsi="Industry Light" w:cs="MyriadPro-Regular"/>
          <w:color w:val="000000"/>
          <w:sz w:val="22"/>
          <w:szCs w:val="22"/>
        </w:rPr>
      </w:pPr>
      <w:r>
        <w:rPr>
          <w:rFonts w:ascii="Industry Light" w:hAnsi="Industry Light" w:cs="MyriadPro-Regular"/>
          <w:color w:val="000000"/>
          <w:sz w:val="22"/>
          <w:szCs w:val="22"/>
        </w:rPr>
        <w:t>Möglichkeiten zu Händewaschen und/oder desinfizieren sind bereitzustellen</w:t>
      </w:r>
    </w:p>
    <w:p w:rsidR="00B57B49" w:rsidRDefault="0026470F">
      <w:pPr>
        <w:pStyle w:val="Listenabsatz"/>
        <w:numPr>
          <w:ilvl w:val="0"/>
          <w:numId w:val="26"/>
        </w:numPr>
        <w:autoSpaceDE w:val="0"/>
        <w:spacing w:line="240" w:lineRule="auto"/>
        <w:rPr>
          <w:rFonts w:ascii="Industry Light" w:hAnsi="Industry Light" w:cs="MyriadPro-Regular"/>
          <w:color w:val="000000"/>
          <w:sz w:val="22"/>
          <w:szCs w:val="22"/>
        </w:rPr>
      </w:pPr>
      <w:r>
        <w:rPr>
          <w:rFonts w:ascii="Industry Light" w:hAnsi="Industry Light" w:cs="MyriadPro-Regular"/>
          <w:color w:val="000000"/>
          <w:sz w:val="22"/>
          <w:szCs w:val="22"/>
        </w:rPr>
        <w:t>Das Auf-/Anbringen von M</w:t>
      </w:r>
      <w:r>
        <w:rPr>
          <w:rFonts w:ascii="Industry Light" w:hAnsi="Industry Light" w:cs="MyriadPro-Regular"/>
          <w:color w:val="000000"/>
          <w:sz w:val="22"/>
          <w:szCs w:val="22"/>
        </w:rPr>
        <w:t>arkierungen unterstützt bei der Einhaltung des Mindestabstands:</w:t>
      </w:r>
    </w:p>
    <w:p w:rsidR="00B57B49" w:rsidRDefault="0026470F">
      <w:pPr>
        <w:pStyle w:val="Listenabsatz"/>
        <w:numPr>
          <w:ilvl w:val="0"/>
          <w:numId w:val="40"/>
        </w:numPr>
        <w:autoSpaceDE w:val="0"/>
        <w:spacing w:line="240" w:lineRule="auto"/>
        <w:rPr>
          <w:rFonts w:ascii="Industry Light" w:hAnsi="Industry Light" w:cs="MyriadPro-Regular"/>
          <w:color w:val="000000"/>
          <w:sz w:val="22"/>
          <w:szCs w:val="22"/>
        </w:rPr>
      </w:pPr>
      <w:r>
        <w:rPr>
          <w:rFonts w:ascii="Industry Light" w:hAnsi="Industry Light" w:cs="MyriadPro-Regular"/>
          <w:color w:val="000000"/>
          <w:sz w:val="22"/>
          <w:szCs w:val="22"/>
        </w:rPr>
        <w:t>Zugangsbereich mit Ein- und Ausgangsspuren sowie Abstandsmarkierungen</w:t>
      </w:r>
    </w:p>
    <w:p w:rsidR="00B57B49" w:rsidRDefault="0026470F">
      <w:pPr>
        <w:pStyle w:val="Listenabsatz"/>
        <w:numPr>
          <w:ilvl w:val="0"/>
          <w:numId w:val="21"/>
        </w:numPr>
        <w:autoSpaceDE w:val="0"/>
        <w:spacing w:line="240" w:lineRule="auto"/>
        <w:rPr>
          <w:rFonts w:ascii="Industry Light" w:hAnsi="Industry Light" w:cs="MyriadPro-Regular"/>
          <w:color w:val="000000"/>
          <w:sz w:val="22"/>
          <w:szCs w:val="22"/>
        </w:rPr>
      </w:pPr>
      <w:r>
        <w:rPr>
          <w:rFonts w:ascii="Industry Light" w:hAnsi="Industry Light" w:cs="MyriadPro-Regular"/>
          <w:color w:val="000000"/>
          <w:sz w:val="22"/>
          <w:szCs w:val="22"/>
        </w:rPr>
        <w:t>Spuren zur Wegeführung auf der Sportstätte</w:t>
      </w:r>
    </w:p>
    <w:p w:rsidR="00B57B49" w:rsidRDefault="0026470F">
      <w:pPr>
        <w:pStyle w:val="Listenabsatz"/>
        <w:numPr>
          <w:ilvl w:val="0"/>
          <w:numId w:val="21"/>
        </w:numPr>
        <w:autoSpaceDE w:val="0"/>
        <w:spacing w:line="240" w:lineRule="auto"/>
        <w:rPr>
          <w:rFonts w:ascii="Industry Light" w:hAnsi="Industry Light" w:cs="MyriadPro-Regular"/>
          <w:color w:val="000000"/>
          <w:sz w:val="22"/>
          <w:szCs w:val="22"/>
        </w:rPr>
      </w:pPr>
      <w:r>
        <w:rPr>
          <w:rFonts w:ascii="Industry Light" w:hAnsi="Industry Light" w:cs="MyriadPro-Regular"/>
          <w:color w:val="000000"/>
          <w:sz w:val="22"/>
          <w:szCs w:val="22"/>
        </w:rPr>
        <w:t>Abstandsmarkierungen auf Zuschauerplätzen</w:t>
      </w:r>
    </w:p>
    <w:p w:rsidR="00B57B49" w:rsidRDefault="0026470F">
      <w:pPr>
        <w:pStyle w:val="Listenabsatz"/>
        <w:numPr>
          <w:ilvl w:val="0"/>
          <w:numId w:val="21"/>
        </w:numPr>
        <w:autoSpaceDE w:val="0"/>
        <w:spacing w:line="240" w:lineRule="auto"/>
        <w:rPr>
          <w:rFonts w:ascii="Industry Light" w:hAnsi="Industry Light" w:cs="MyriadPro-Regular"/>
          <w:color w:val="000000"/>
          <w:sz w:val="22"/>
          <w:szCs w:val="22"/>
        </w:rPr>
      </w:pPr>
      <w:r>
        <w:rPr>
          <w:rFonts w:ascii="Industry Light" w:hAnsi="Industry Light" w:cs="MyriadPro-Regular"/>
          <w:color w:val="000000"/>
          <w:sz w:val="22"/>
          <w:szCs w:val="22"/>
        </w:rPr>
        <w:t>Abstandsmarkierungen bei Gastronomieb</w:t>
      </w:r>
      <w:r>
        <w:rPr>
          <w:rFonts w:ascii="Industry Light" w:hAnsi="Industry Light" w:cs="MyriadPro-Regular"/>
          <w:color w:val="000000"/>
          <w:sz w:val="22"/>
          <w:szCs w:val="22"/>
        </w:rPr>
        <w:t>etrieb</w:t>
      </w:r>
    </w:p>
    <w:p w:rsidR="00B57B49" w:rsidRDefault="00B57B49">
      <w:pPr>
        <w:rPr>
          <w:rFonts w:ascii="Industry Light" w:hAnsi="Industry Light" w:cs="Arial"/>
          <w:b/>
          <w:color w:val="000000"/>
        </w:rPr>
      </w:pPr>
    </w:p>
    <w:p w:rsidR="00B57B49" w:rsidRDefault="0026470F">
      <w:r>
        <w:rPr>
          <w:rFonts w:ascii="Industry Light" w:hAnsi="Industry Light" w:cs="Arial"/>
          <w:b/>
        </w:rPr>
        <w:t>5.2 Anreise der Teams und Schiedsrichter zum Sportgelände</w:t>
      </w:r>
    </w:p>
    <w:p w:rsidR="00B57B49" w:rsidRDefault="0026470F">
      <w:pPr>
        <w:pStyle w:val="Listenabsatz"/>
        <w:numPr>
          <w:ilvl w:val="0"/>
          <w:numId w:val="41"/>
        </w:numPr>
        <w:autoSpaceDE w:val="0"/>
        <w:spacing w:line="240" w:lineRule="auto"/>
      </w:pPr>
      <w:r>
        <w:rPr>
          <w:rFonts w:ascii="Industry Light" w:hAnsi="Industry Light" w:cs="MyriadPro-Regular"/>
          <w:color w:val="000000"/>
          <w:sz w:val="22"/>
          <w:szCs w:val="22"/>
        </w:rPr>
        <w:t xml:space="preserve">Anreise der Teams und Schiedsrichter mit mehreren Fahrzeugen wird empfohlen. Insbesondere bei Anreise in Mannschaftsbussen/-transportern ist die Abstandsregelung zu beachten oder eine </w:t>
      </w:r>
      <w:r>
        <w:rPr>
          <w:rFonts w:ascii="Industry Light" w:hAnsi="Industry Light" w:cs="MyriadPro-Regular"/>
          <w:color w:val="000000"/>
          <w:sz w:val="22"/>
          <w:szCs w:val="22"/>
        </w:rPr>
        <w:t>Mund-Nasen-Bedeckung zu tragen.</w:t>
      </w:r>
    </w:p>
    <w:p w:rsidR="00B57B49" w:rsidRDefault="0026470F">
      <w:pPr>
        <w:pStyle w:val="Listenabsatz"/>
        <w:numPr>
          <w:ilvl w:val="0"/>
          <w:numId w:val="14"/>
        </w:numPr>
        <w:autoSpaceDE w:val="0"/>
        <w:spacing w:line="240" w:lineRule="auto"/>
        <w:rPr>
          <w:rFonts w:ascii="Industry Light" w:hAnsi="Industry Light" w:cs="MyriadPro-Regular"/>
          <w:color w:val="000000"/>
          <w:sz w:val="22"/>
          <w:szCs w:val="22"/>
        </w:rPr>
      </w:pPr>
      <w:r>
        <w:rPr>
          <w:rFonts w:ascii="Industry Light" w:hAnsi="Industry Light" w:cs="MyriadPro-Regular"/>
          <w:color w:val="000000"/>
          <w:sz w:val="22"/>
          <w:szCs w:val="22"/>
        </w:rPr>
        <w:t>Die allgemeinen Vorgaben bzgl. Abstandsregelungen etc. sind einzuhalten.</w:t>
      </w:r>
    </w:p>
    <w:p w:rsidR="00B57B49" w:rsidRDefault="0026470F">
      <w:pPr>
        <w:pStyle w:val="Listenabsatz"/>
        <w:numPr>
          <w:ilvl w:val="0"/>
          <w:numId w:val="14"/>
        </w:numPr>
        <w:autoSpaceDE w:val="0"/>
        <w:spacing w:line="240" w:lineRule="auto"/>
        <w:rPr>
          <w:rFonts w:ascii="Industry Light" w:hAnsi="Industry Light" w:cs="MyriadPro-Regular"/>
          <w:color w:val="000000"/>
          <w:sz w:val="22"/>
          <w:szCs w:val="22"/>
        </w:rPr>
      </w:pPr>
      <w:r>
        <w:rPr>
          <w:rFonts w:ascii="Industry Light" w:hAnsi="Industry Light" w:cs="MyriadPro-Regular"/>
          <w:color w:val="000000"/>
          <w:sz w:val="22"/>
          <w:szCs w:val="22"/>
        </w:rPr>
        <w:t>Auf eine zeitliche Entkopplung der Ankunft der beiden Teams und Schiedsrichter ist zu achten.</w:t>
      </w:r>
    </w:p>
    <w:p w:rsidR="00B57B49" w:rsidRDefault="0026470F">
      <w:pPr>
        <w:pStyle w:val="Listenabsatz"/>
        <w:numPr>
          <w:ilvl w:val="0"/>
          <w:numId w:val="14"/>
        </w:numPr>
        <w:autoSpaceDE w:val="0"/>
        <w:spacing w:line="240" w:lineRule="auto"/>
        <w:rPr>
          <w:rFonts w:ascii="Industry Light" w:hAnsi="Industry Light" w:cs="MyriadPro-Regular"/>
          <w:color w:val="000000"/>
          <w:sz w:val="22"/>
          <w:szCs w:val="22"/>
        </w:rPr>
      </w:pPr>
      <w:r>
        <w:rPr>
          <w:rFonts w:ascii="Industry Light" w:hAnsi="Industry Light" w:cs="MyriadPro-Regular"/>
          <w:color w:val="000000"/>
          <w:sz w:val="22"/>
          <w:szCs w:val="22"/>
        </w:rPr>
        <w:t>In Abhängigkeit von den örtlichen Gegebenheiten: Realisie</w:t>
      </w:r>
      <w:r>
        <w:rPr>
          <w:rFonts w:ascii="Industry Light" w:hAnsi="Industry Light" w:cs="MyriadPro-Regular"/>
          <w:color w:val="000000"/>
          <w:sz w:val="22"/>
          <w:szCs w:val="22"/>
        </w:rPr>
        <w:t>rung unterschiedlicher Wege zu den Kabinen oder größtmögliche räumliche Trennung</w:t>
      </w:r>
    </w:p>
    <w:p w:rsidR="00B57B49" w:rsidRDefault="0026470F">
      <w:pPr>
        <w:pStyle w:val="Listenabsatz"/>
        <w:numPr>
          <w:ilvl w:val="0"/>
          <w:numId w:val="14"/>
        </w:numPr>
        <w:autoSpaceDE w:val="0"/>
        <w:spacing w:line="240" w:lineRule="auto"/>
      </w:pPr>
      <w:r>
        <w:rPr>
          <w:rFonts w:ascii="Industry Light" w:hAnsi="Industry Light" w:cs="MyriadPro-Regular"/>
          <w:color w:val="000000"/>
          <w:sz w:val="22"/>
          <w:szCs w:val="22"/>
        </w:rPr>
        <w:t xml:space="preserve">Für die Gastmannschaft ist vom Parkplatz eine eindeutige Markierung zu den Kabinen und weiteren Anlagen vorzubereiten, damit Stauungen und Gegenverkehr in engen Räumen/Gängen </w:t>
      </w:r>
      <w:r>
        <w:rPr>
          <w:rFonts w:ascii="Industry Light" w:hAnsi="Industry Light" w:cs="MyriadPro-Regular"/>
          <w:color w:val="000000"/>
          <w:sz w:val="22"/>
          <w:szCs w:val="22"/>
        </w:rPr>
        <w:t>vermieden werden.</w:t>
      </w:r>
    </w:p>
    <w:p w:rsidR="00B57B49" w:rsidRDefault="00B57B49">
      <w:pPr>
        <w:autoSpaceDE w:val="0"/>
        <w:spacing w:line="240" w:lineRule="auto"/>
        <w:rPr>
          <w:rFonts w:ascii="Industry Light" w:hAnsi="Industry Light" w:cs="MyriadPro-Semibold"/>
          <w:color w:val="000000"/>
        </w:rPr>
      </w:pPr>
    </w:p>
    <w:p w:rsidR="00B57B49" w:rsidRDefault="0026470F">
      <w:r>
        <w:rPr>
          <w:rFonts w:ascii="Industry Light" w:hAnsi="Industry Light" w:cs="Arial"/>
          <w:b/>
        </w:rPr>
        <w:t>5.3 Kabinen (Teams &amp; Schiedsrichter)</w:t>
      </w:r>
    </w:p>
    <w:p w:rsidR="00B57B49" w:rsidRDefault="0026470F">
      <w:pPr>
        <w:pStyle w:val="Listenabsatz"/>
        <w:numPr>
          <w:ilvl w:val="0"/>
          <w:numId w:val="42"/>
        </w:numPr>
        <w:autoSpaceDE w:val="0"/>
        <w:spacing w:line="240" w:lineRule="auto"/>
        <w:rPr>
          <w:rFonts w:ascii="Industry Light" w:hAnsi="Industry Light" w:cs="MyriadPro-Regular"/>
          <w:color w:val="000000"/>
          <w:sz w:val="22"/>
          <w:szCs w:val="22"/>
        </w:rPr>
      </w:pPr>
      <w:r>
        <w:rPr>
          <w:rFonts w:ascii="Industry Light" w:hAnsi="Industry Light" w:cs="MyriadPro-Regular"/>
          <w:color w:val="000000"/>
          <w:sz w:val="22"/>
          <w:szCs w:val="22"/>
        </w:rPr>
        <w:t>Es wird empfohlen, zur Kabine angrenzende freie Räumlichkeiten als zusätzliche Umkleidekabinen zu nutzen.</w:t>
      </w:r>
    </w:p>
    <w:p w:rsidR="00B57B49" w:rsidRDefault="0026470F">
      <w:pPr>
        <w:pStyle w:val="Listenabsatz"/>
        <w:numPr>
          <w:ilvl w:val="0"/>
          <w:numId w:val="19"/>
        </w:numPr>
        <w:autoSpaceDE w:val="0"/>
        <w:spacing w:line="240" w:lineRule="auto"/>
      </w:pPr>
      <w:r>
        <w:rPr>
          <w:rFonts w:ascii="Industry Light" w:hAnsi="Industry Light" w:cs="MyriadPro-Regular"/>
          <w:color w:val="000000"/>
          <w:sz w:val="22"/>
          <w:szCs w:val="22"/>
        </w:rPr>
        <w:t>Die Abstandsregel ist jederzeit einzuhalten; sollte dies einmal nicht möglich sein, so ist ein</w:t>
      </w:r>
      <w:r>
        <w:rPr>
          <w:rFonts w:ascii="Industry Light" w:hAnsi="Industry Light" w:cs="MyriadPro-Regular"/>
          <w:color w:val="000000"/>
          <w:sz w:val="22"/>
          <w:szCs w:val="22"/>
        </w:rPr>
        <w:t>e Mund-Nasen-Bedeckung zu tragen.</w:t>
      </w:r>
    </w:p>
    <w:p w:rsidR="00B57B49" w:rsidRDefault="0026470F">
      <w:pPr>
        <w:pStyle w:val="Listenabsatz"/>
        <w:numPr>
          <w:ilvl w:val="0"/>
          <w:numId w:val="19"/>
        </w:numPr>
        <w:autoSpaceDE w:val="0"/>
        <w:spacing w:line="240" w:lineRule="auto"/>
        <w:rPr>
          <w:rFonts w:ascii="Industry Light" w:hAnsi="Industry Light" w:cs="MyriadPro-Regular"/>
          <w:color w:val="000000"/>
          <w:sz w:val="22"/>
          <w:szCs w:val="22"/>
        </w:rPr>
      </w:pPr>
      <w:r>
        <w:rPr>
          <w:rFonts w:ascii="Industry Light" w:hAnsi="Industry Light" w:cs="MyriadPro-Regular"/>
          <w:color w:val="000000"/>
          <w:sz w:val="22"/>
          <w:szCs w:val="22"/>
        </w:rPr>
        <w:t>Es halten sich nur die unbedingt erforderlichen Personen in den Kabinen auf.</w:t>
      </w:r>
    </w:p>
    <w:p w:rsidR="00B57B49" w:rsidRDefault="0026470F">
      <w:pPr>
        <w:pStyle w:val="Listenabsatz"/>
        <w:numPr>
          <w:ilvl w:val="0"/>
          <w:numId w:val="19"/>
        </w:numPr>
        <w:autoSpaceDE w:val="0"/>
        <w:spacing w:line="240" w:lineRule="auto"/>
        <w:rPr>
          <w:rFonts w:ascii="Industry Light" w:hAnsi="Industry Light" w:cs="MyriadPro-Regular"/>
          <w:color w:val="000000"/>
          <w:sz w:val="22"/>
          <w:szCs w:val="22"/>
        </w:rPr>
      </w:pPr>
      <w:r>
        <w:rPr>
          <w:rFonts w:ascii="Industry Light" w:hAnsi="Industry Light" w:cs="MyriadPro-Regular"/>
          <w:color w:val="000000"/>
          <w:sz w:val="22"/>
          <w:szCs w:val="22"/>
        </w:rPr>
        <w:lastRenderedPageBreak/>
        <w:t>Abstandsmarkierungen in den Kabinen erleichtern das Einhalten des Mindestabstandes.</w:t>
      </w:r>
    </w:p>
    <w:p w:rsidR="00B57B49" w:rsidRDefault="0026470F">
      <w:pPr>
        <w:pStyle w:val="Listenabsatz"/>
        <w:numPr>
          <w:ilvl w:val="0"/>
          <w:numId w:val="19"/>
        </w:numPr>
        <w:autoSpaceDE w:val="0"/>
        <w:spacing w:line="240" w:lineRule="auto"/>
        <w:rPr>
          <w:rFonts w:ascii="Industry Light" w:hAnsi="Industry Light" w:cs="MyriadPro-Regular"/>
          <w:color w:val="000000"/>
          <w:sz w:val="22"/>
          <w:szCs w:val="22"/>
        </w:rPr>
      </w:pPr>
      <w:r>
        <w:rPr>
          <w:rFonts w:ascii="Industry Light" w:hAnsi="Industry Light" w:cs="MyriadPro-Regular"/>
          <w:color w:val="000000"/>
          <w:sz w:val="22"/>
          <w:szCs w:val="22"/>
        </w:rPr>
        <w:t>Zur Wahrung des Mindestabstandes erfolgt das Umziehen ggf. in</w:t>
      </w:r>
      <w:r>
        <w:rPr>
          <w:rFonts w:ascii="Industry Light" w:hAnsi="Industry Light" w:cs="MyriadPro-Regular"/>
          <w:color w:val="000000"/>
          <w:sz w:val="22"/>
          <w:szCs w:val="22"/>
        </w:rPr>
        <w:t xml:space="preserve"> wechselnden Gruppen.</w:t>
      </w:r>
    </w:p>
    <w:p w:rsidR="00B57B49" w:rsidRDefault="0026470F">
      <w:pPr>
        <w:pStyle w:val="Listenabsatz"/>
        <w:numPr>
          <w:ilvl w:val="0"/>
          <w:numId w:val="19"/>
        </w:numPr>
        <w:autoSpaceDE w:val="0"/>
        <w:spacing w:line="240" w:lineRule="auto"/>
        <w:rPr>
          <w:rFonts w:ascii="Industry Light" w:hAnsi="Industry Light" w:cs="MyriadPro-Regular"/>
          <w:color w:val="000000"/>
          <w:sz w:val="22"/>
          <w:szCs w:val="22"/>
        </w:rPr>
      </w:pPr>
      <w:r>
        <w:rPr>
          <w:rFonts w:ascii="Industry Light" w:hAnsi="Industry Light" w:cs="MyriadPro-Regular"/>
          <w:color w:val="000000"/>
          <w:sz w:val="22"/>
          <w:szCs w:val="22"/>
        </w:rPr>
        <w:t>Spiel- und Halbzeitbesprechungen oder Mannschaftssitzungen werden nach Möglichkeit im Freien durchgeführt.</w:t>
      </w:r>
    </w:p>
    <w:p w:rsidR="00B57B49" w:rsidRDefault="0026470F">
      <w:pPr>
        <w:pStyle w:val="Listenabsatz"/>
        <w:numPr>
          <w:ilvl w:val="0"/>
          <w:numId w:val="19"/>
        </w:numPr>
        <w:autoSpaceDE w:val="0"/>
        <w:spacing w:line="240" w:lineRule="auto"/>
        <w:rPr>
          <w:rFonts w:ascii="Industry Light" w:hAnsi="Industry Light" w:cs="MyriadPro-Regular"/>
          <w:color w:val="000000"/>
          <w:sz w:val="22"/>
          <w:szCs w:val="22"/>
        </w:rPr>
      </w:pPr>
      <w:r>
        <w:rPr>
          <w:rFonts w:ascii="Industry Light" w:hAnsi="Industry Light" w:cs="MyriadPro-Regular"/>
          <w:color w:val="000000"/>
          <w:sz w:val="22"/>
          <w:szCs w:val="22"/>
        </w:rPr>
        <w:t>Die Aufenthaltsdauer in den Kabinen ist auf ein Minimum zu beschränken.</w:t>
      </w:r>
    </w:p>
    <w:p w:rsidR="00B57B49" w:rsidRDefault="0026470F">
      <w:pPr>
        <w:pStyle w:val="Listenabsatz"/>
        <w:numPr>
          <w:ilvl w:val="0"/>
          <w:numId w:val="19"/>
        </w:numPr>
        <w:autoSpaceDE w:val="0"/>
        <w:spacing w:line="240" w:lineRule="auto"/>
        <w:rPr>
          <w:rFonts w:ascii="Industry Light" w:hAnsi="Industry Light" w:cs="MyriadPro-Regular"/>
          <w:color w:val="000000"/>
          <w:sz w:val="22"/>
          <w:szCs w:val="22"/>
        </w:rPr>
      </w:pPr>
      <w:r>
        <w:rPr>
          <w:rFonts w:ascii="Industry Light" w:hAnsi="Industry Light" w:cs="MyriadPro-Regular"/>
          <w:color w:val="000000"/>
          <w:sz w:val="22"/>
          <w:szCs w:val="22"/>
        </w:rPr>
        <w:t>Mannschafts- und Schiedsrichterkabinen werden regelmäß</w:t>
      </w:r>
      <w:r>
        <w:rPr>
          <w:rFonts w:ascii="Industry Light" w:hAnsi="Industry Light" w:cs="MyriadPro-Regular"/>
          <w:color w:val="000000"/>
          <w:sz w:val="22"/>
          <w:szCs w:val="22"/>
        </w:rPr>
        <w:t>ig gereinigt und Kontaktflächen desinfiziert.</w:t>
      </w:r>
    </w:p>
    <w:p w:rsidR="00B57B49" w:rsidRDefault="0026470F">
      <w:pPr>
        <w:pStyle w:val="Listenabsatz"/>
        <w:numPr>
          <w:ilvl w:val="0"/>
          <w:numId w:val="19"/>
        </w:numPr>
        <w:autoSpaceDE w:val="0"/>
        <w:spacing w:line="240" w:lineRule="auto"/>
        <w:rPr>
          <w:rFonts w:ascii="Industry Light" w:hAnsi="Industry Light" w:cs="MyriadPro-Regular"/>
          <w:color w:val="000000"/>
          <w:sz w:val="22"/>
          <w:szCs w:val="22"/>
        </w:rPr>
      </w:pPr>
      <w:r>
        <w:rPr>
          <w:rFonts w:ascii="Industry Light" w:hAnsi="Industry Light" w:cs="MyriadPro-Regular"/>
          <w:color w:val="000000"/>
          <w:sz w:val="22"/>
          <w:szCs w:val="22"/>
        </w:rPr>
        <w:t>In den Umkleiden wird auf eine ständige Durchlüftung geachtet.</w:t>
      </w:r>
    </w:p>
    <w:p w:rsidR="00B57B49" w:rsidRDefault="00B57B49">
      <w:pPr>
        <w:autoSpaceDE w:val="0"/>
        <w:spacing w:line="240" w:lineRule="auto"/>
        <w:rPr>
          <w:rFonts w:ascii="Industry Light" w:hAnsi="Industry Light" w:cs="MyriadPro-Regular"/>
          <w:color w:val="000000"/>
        </w:rPr>
      </w:pPr>
    </w:p>
    <w:p w:rsidR="00B57B49" w:rsidRDefault="0026470F">
      <w:r>
        <w:rPr>
          <w:rFonts w:ascii="Industry Light" w:hAnsi="Industry Light" w:cs="Arial"/>
          <w:b/>
        </w:rPr>
        <w:t>5.4 Spielbericht</w:t>
      </w:r>
    </w:p>
    <w:p w:rsidR="00B57B49" w:rsidRDefault="0026470F">
      <w:pPr>
        <w:pStyle w:val="Listenabsatz"/>
        <w:numPr>
          <w:ilvl w:val="0"/>
          <w:numId w:val="43"/>
        </w:numPr>
        <w:autoSpaceDE w:val="0"/>
        <w:spacing w:line="240" w:lineRule="auto"/>
        <w:rPr>
          <w:rFonts w:ascii="Industry Light" w:hAnsi="Industry Light" w:cs="MyriadPro-Regular"/>
          <w:color w:val="000000"/>
          <w:sz w:val="22"/>
          <w:szCs w:val="22"/>
        </w:rPr>
      </w:pPr>
      <w:r>
        <w:rPr>
          <w:rFonts w:ascii="Industry Light" w:hAnsi="Industry Light" w:cs="MyriadPro-Regular"/>
          <w:color w:val="000000"/>
          <w:sz w:val="22"/>
          <w:szCs w:val="22"/>
        </w:rPr>
        <w:t>Nach Möglichkeit soll der Spielbericht von den Mannschaftsverantwortlichen und Schiedsrichtern auf einem eigenen Endgerät oder zu</w:t>
      </w:r>
      <w:r>
        <w:rPr>
          <w:rFonts w:ascii="Industry Light" w:hAnsi="Industry Light" w:cs="MyriadPro-Regular"/>
          <w:color w:val="000000"/>
          <w:sz w:val="22"/>
          <w:szCs w:val="22"/>
        </w:rPr>
        <w:t xml:space="preserve"> Hause bearbeitet werden. Falls Geräte des Heimvereins genutzt werden, sind diese nach Benutzung zu desinfizieren.</w:t>
      </w:r>
    </w:p>
    <w:p w:rsidR="00B57B49" w:rsidRDefault="0026470F">
      <w:pPr>
        <w:pStyle w:val="Listenabsatz"/>
        <w:numPr>
          <w:ilvl w:val="0"/>
          <w:numId w:val="28"/>
        </w:numPr>
        <w:autoSpaceDE w:val="0"/>
        <w:spacing w:line="240" w:lineRule="auto"/>
        <w:rPr>
          <w:rFonts w:ascii="Industry Light" w:hAnsi="Industry Light" w:cs="MyriadPro-Regular"/>
          <w:color w:val="000000"/>
          <w:sz w:val="22"/>
          <w:szCs w:val="22"/>
        </w:rPr>
      </w:pPr>
      <w:r>
        <w:rPr>
          <w:rFonts w:ascii="Industry Light" w:hAnsi="Industry Light" w:cs="MyriadPro-Regular"/>
          <w:color w:val="000000"/>
          <w:sz w:val="22"/>
          <w:szCs w:val="22"/>
        </w:rPr>
        <w:t xml:space="preserve">Werden vor Ort Eingabegeräte von mehreren Personen benutzt, sind diese vor und nach der Nutzung zu reinigen. Zudem ist sicherzustellen, dass </w:t>
      </w:r>
      <w:r>
        <w:rPr>
          <w:rFonts w:ascii="Industry Light" w:hAnsi="Industry Light" w:cs="MyriadPro-Regular"/>
          <w:color w:val="000000"/>
          <w:sz w:val="22"/>
          <w:szCs w:val="22"/>
        </w:rPr>
        <w:t>unmittelbar nach Eingabe der jeweiligen Person eine Handdesinfektion möglich ist.</w:t>
      </w:r>
    </w:p>
    <w:p w:rsidR="00B57B49" w:rsidRDefault="0026470F">
      <w:pPr>
        <w:pStyle w:val="Listenabsatz"/>
        <w:numPr>
          <w:ilvl w:val="0"/>
          <w:numId w:val="28"/>
        </w:numPr>
        <w:autoSpaceDE w:val="0"/>
        <w:spacing w:line="240" w:lineRule="auto"/>
        <w:rPr>
          <w:rFonts w:ascii="Industry Light" w:hAnsi="Industry Light" w:cs="MyriadPro-Regular"/>
          <w:color w:val="000000"/>
          <w:sz w:val="22"/>
          <w:szCs w:val="22"/>
        </w:rPr>
      </w:pPr>
      <w:r>
        <w:rPr>
          <w:rFonts w:ascii="Industry Light" w:hAnsi="Industry Light" w:cs="MyriadPro-Regular"/>
          <w:color w:val="000000"/>
          <w:sz w:val="22"/>
          <w:szCs w:val="22"/>
        </w:rPr>
        <w:t>Alle zum Spiel anwesenden Spieler und Betreuer sind auf dem Spielberichtsbogen genauestens einzutragen, um die Anwesenheit zu dokumentieren.</w:t>
      </w:r>
    </w:p>
    <w:p w:rsidR="00B57B49" w:rsidRDefault="0026470F">
      <w:pPr>
        <w:pStyle w:val="Listenabsatz"/>
        <w:numPr>
          <w:ilvl w:val="0"/>
          <w:numId w:val="28"/>
        </w:numPr>
        <w:autoSpaceDE w:val="0"/>
        <w:spacing w:line="240" w:lineRule="auto"/>
        <w:rPr>
          <w:rFonts w:ascii="Industry Light" w:hAnsi="Industry Light" w:cs="MyriadPro-Regular"/>
          <w:color w:val="000000"/>
          <w:sz w:val="22"/>
          <w:szCs w:val="22"/>
        </w:rPr>
      </w:pPr>
      <w:r>
        <w:rPr>
          <w:rFonts w:ascii="Industry Light" w:hAnsi="Industry Light" w:cs="MyriadPro-Regular"/>
          <w:color w:val="000000"/>
          <w:sz w:val="22"/>
          <w:szCs w:val="22"/>
        </w:rPr>
        <w:t xml:space="preserve">Auf Auswechselkärtchen wird </w:t>
      </w:r>
      <w:r>
        <w:rPr>
          <w:rFonts w:ascii="Industry Light" w:hAnsi="Industry Light" w:cs="MyriadPro-Regular"/>
          <w:color w:val="000000"/>
          <w:sz w:val="22"/>
          <w:szCs w:val="22"/>
        </w:rPr>
        <w:t>grundsätzlich verzichtet.</w:t>
      </w:r>
    </w:p>
    <w:p w:rsidR="00B57B49" w:rsidRDefault="0026470F">
      <w:pPr>
        <w:ind w:firstLine="360"/>
      </w:pPr>
      <w:r>
        <w:rPr>
          <w:rFonts w:ascii="Industry Light" w:hAnsi="Industry Light" w:cs="MyriadPro-Semibold"/>
          <w:color w:val="000000"/>
        </w:rPr>
        <w:br/>
      </w:r>
      <w:r>
        <w:rPr>
          <w:rFonts w:ascii="Industry Light" w:hAnsi="Industry Light" w:cs="Arial"/>
          <w:b/>
        </w:rPr>
        <w:t>5.5 Weg zum Spielfeld / Spieler-Tunnel</w:t>
      </w:r>
    </w:p>
    <w:p w:rsidR="00B57B49" w:rsidRDefault="0026470F">
      <w:pPr>
        <w:pStyle w:val="Listenabsatz"/>
        <w:numPr>
          <w:ilvl w:val="0"/>
          <w:numId w:val="44"/>
        </w:numPr>
      </w:pPr>
      <w:r>
        <w:rPr>
          <w:rFonts w:ascii="Industry Light" w:hAnsi="Industry Light" w:cs="MyriadPro-Regular"/>
          <w:color w:val="000000"/>
          <w:sz w:val="22"/>
          <w:szCs w:val="22"/>
        </w:rPr>
        <w:t>Die Abstandsregelung ist auf dem Weg zum Spielfeld zu allen Zeitpunkten (zum Aufwärmen, zum Betreten des Spielfelds, in der Halbzeit, nach dem Spiel) anzuwenden.</w:t>
      </w:r>
    </w:p>
    <w:p w:rsidR="00B57B49" w:rsidRDefault="0026470F">
      <w:pPr>
        <w:pStyle w:val="Listenabsatz"/>
        <w:numPr>
          <w:ilvl w:val="0"/>
          <w:numId w:val="4"/>
        </w:numPr>
        <w:rPr>
          <w:rFonts w:ascii="Industry Light" w:hAnsi="Industry Light" w:cs="MyriadPro-Regular"/>
          <w:color w:val="000000"/>
          <w:sz w:val="22"/>
          <w:szCs w:val="22"/>
        </w:rPr>
      </w:pPr>
      <w:r>
        <w:rPr>
          <w:rFonts w:ascii="Industry Light" w:hAnsi="Industry Light" w:cs="MyriadPro-Regular"/>
          <w:color w:val="000000"/>
          <w:sz w:val="22"/>
          <w:szCs w:val="22"/>
        </w:rPr>
        <w:t>Sofern möglich, räumliche Tr</w:t>
      </w:r>
      <w:r>
        <w:rPr>
          <w:rFonts w:ascii="Industry Light" w:hAnsi="Industry Light" w:cs="MyriadPro-Regular"/>
          <w:color w:val="000000"/>
          <w:sz w:val="22"/>
          <w:szCs w:val="22"/>
        </w:rPr>
        <w:t>ennung der Wege für beide Teams. Sollte dies nicht möglich sein, so ist auf eine zeitliche Entzerrung bei der Nutzung zu achten.</w:t>
      </w:r>
    </w:p>
    <w:p w:rsidR="00B57B49" w:rsidRDefault="00B57B49">
      <w:pPr>
        <w:rPr>
          <w:rFonts w:ascii="Industry Light" w:hAnsi="Industry Light" w:cs="Arial"/>
          <w:b/>
        </w:rPr>
      </w:pPr>
    </w:p>
    <w:p w:rsidR="00B57B49" w:rsidRDefault="0026470F">
      <w:r>
        <w:rPr>
          <w:rFonts w:ascii="Industry Light" w:hAnsi="Industry Light" w:cs="Arial"/>
          <w:b/>
        </w:rPr>
        <w:t>5.6 Aufwärmen</w:t>
      </w:r>
    </w:p>
    <w:p w:rsidR="00B57B49" w:rsidRDefault="0026470F">
      <w:pPr>
        <w:pStyle w:val="Listenabsatz"/>
        <w:numPr>
          <w:ilvl w:val="0"/>
          <w:numId w:val="45"/>
        </w:numPr>
        <w:autoSpaceDE w:val="0"/>
        <w:spacing w:line="240" w:lineRule="auto"/>
      </w:pPr>
      <w:r>
        <w:rPr>
          <w:rFonts w:ascii="Industry Light" w:hAnsi="Industry Light" w:cs="MyriadPro-Regular"/>
          <w:color w:val="000000"/>
          <w:sz w:val="22"/>
          <w:szCs w:val="22"/>
        </w:rPr>
        <w:t>Das Aufwärmen findet in räumlich getrennten Bereichen statt, in denen vor allem die Einhaltung der Abstandsregel</w:t>
      </w:r>
      <w:r>
        <w:rPr>
          <w:rFonts w:ascii="Industry Light" w:hAnsi="Industry Light" w:cs="MyriadPro-Regular"/>
          <w:color w:val="000000"/>
          <w:sz w:val="22"/>
          <w:szCs w:val="22"/>
        </w:rPr>
        <w:t xml:space="preserve"> zu anderen Personen und zum Zuschauer-Bereich gewährleistet ist.</w:t>
      </w:r>
    </w:p>
    <w:p w:rsidR="00B57B49" w:rsidRDefault="00B57B49">
      <w:pPr>
        <w:autoSpaceDE w:val="0"/>
        <w:spacing w:line="240" w:lineRule="auto"/>
        <w:rPr>
          <w:rFonts w:ascii="Industry Light" w:hAnsi="Industry Light" w:cs="MyriadPro-Semibold"/>
          <w:color w:val="000000"/>
        </w:rPr>
      </w:pPr>
    </w:p>
    <w:p w:rsidR="00B57B49" w:rsidRDefault="0026470F">
      <w:r>
        <w:rPr>
          <w:rFonts w:ascii="Industry Light" w:hAnsi="Industry Light" w:cs="Arial"/>
          <w:b/>
        </w:rPr>
        <w:t>5.7 Ausrüstungs-Kontrolle</w:t>
      </w:r>
    </w:p>
    <w:p w:rsidR="00B57B49" w:rsidRDefault="0026470F">
      <w:pPr>
        <w:pStyle w:val="Listenabsatz"/>
        <w:numPr>
          <w:ilvl w:val="0"/>
          <w:numId w:val="3"/>
        </w:numPr>
        <w:autoSpaceDE w:val="0"/>
        <w:spacing w:line="240" w:lineRule="auto"/>
        <w:rPr>
          <w:rFonts w:ascii="Industry Light" w:hAnsi="Industry Light" w:cs="MyriadPro-Regular"/>
          <w:color w:val="000000"/>
          <w:sz w:val="22"/>
          <w:szCs w:val="22"/>
        </w:rPr>
      </w:pPr>
      <w:r>
        <w:rPr>
          <w:rFonts w:ascii="Industry Light" w:hAnsi="Industry Light" w:cs="MyriadPro-Regular"/>
          <w:color w:val="000000"/>
          <w:sz w:val="22"/>
          <w:szCs w:val="22"/>
        </w:rPr>
        <w:t>Die Equipment-Kontrolle durch den Schiedsrichter erfolgt im Außenbereich.</w:t>
      </w:r>
    </w:p>
    <w:p w:rsidR="00B57B49" w:rsidRDefault="0026470F">
      <w:pPr>
        <w:pStyle w:val="Listenabsatz"/>
        <w:numPr>
          <w:ilvl w:val="0"/>
          <w:numId w:val="3"/>
        </w:numPr>
        <w:autoSpaceDE w:val="0"/>
        <w:spacing w:line="240" w:lineRule="auto"/>
      </w:pPr>
      <w:r>
        <w:rPr>
          <w:rFonts w:ascii="Industry Light" w:hAnsi="Industry Light" w:cs="MyriadPro-Regular"/>
          <w:color w:val="000000"/>
          <w:sz w:val="22"/>
          <w:szCs w:val="22"/>
        </w:rPr>
        <w:t>Wenn hierbei kein Mindestabstand gewährleistet werden kann, ist vom Schiedsrichter (-Assi</w:t>
      </w:r>
      <w:r>
        <w:rPr>
          <w:rFonts w:ascii="Industry Light" w:hAnsi="Industry Light" w:cs="MyriadPro-Regular"/>
          <w:color w:val="000000"/>
          <w:sz w:val="22"/>
          <w:szCs w:val="22"/>
        </w:rPr>
        <w:t>stenten) eine Mund-Nasen-Bedeckung zu tragen.</w:t>
      </w:r>
    </w:p>
    <w:p w:rsidR="00B57B49" w:rsidRDefault="00B57B49">
      <w:pPr>
        <w:autoSpaceDE w:val="0"/>
        <w:spacing w:line="240" w:lineRule="auto"/>
        <w:rPr>
          <w:rFonts w:ascii="Industry Light" w:hAnsi="Industry Light" w:cs="MyriadPro-Regular"/>
          <w:color w:val="000000"/>
        </w:rPr>
      </w:pPr>
    </w:p>
    <w:p w:rsidR="00B57B49" w:rsidRDefault="0026470F">
      <w:r>
        <w:rPr>
          <w:rFonts w:ascii="Industry Light" w:hAnsi="Industry Light" w:cs="Arial"/>
          <w:b/>
        </w:rPr>
        <w:t>5.8 Einlaufen der Teams</w:t>
      </w:r>
    </w:p>
    <w:p w:rsidR="00B57B49" w:rsidRDefault="0026470F">
      <w:pPr>
        <w:pStyle w:val="Listenabsatz"/>
        <w:numPr>
          <w:ilvl w:val="0"/>
          <w:numId w:val="46"/>
        </w:numPr>
        <w:autoSpaceDE w:val="0"/>
        <w:spacing w:line="240" w:lineRule="auto"/>
        <w:rPr>
          <w:rFonts w:ascii="Industry Light" w:hAnsi="Industry Light" w:cs="MyriadPro-Regular"/>
          <w:color w:val="000000"/>
          <w:sz w:val="22"/>
          <w:szCs w:val="22"/>
        </w:rPr>
      </w:pPr>
      <w:r>
        <w:rPr>
          <w:rFonts w:ascii="Industry Light" w:hAnsi="Industry Light" w:cs="MyriadPro-Regular"/>
          <w:color w:val="000000"/>
          <w:sz w:val="22"/>
          <w:szCs w:val="22"/>
        </w:rPr>
        <w:t>Kein gemeinsames Einlaufen der Mannschaften</w:t>
      </w:r>
    </w:p>
    <w:p w:rsidR="00B57B49" w:rsidRDefault="0026470F">
      <w:pPr>
        <w:pStyle w:val="Listenabsatz"/>
        <w:numPr>
          <w:ilvl w:val="0"/>
          <w:numId w:val="8"/>
        </w:numPr>
        <w:autoSpaceDE w:val="0"/>
        <w:spacing w:line="240" w:lineRule="auto"/>
        <w:rPr>
          <w:rFonts w:ascii="Industry Light" w:hAnsi="Industry Light" w:cs="MyriadPro-Regular"/>
          <w:color w:val="000000"/>
          <w:sz w:val="22"/>
          <w:szCs w:val="22"/>
        </w:rPr>
      </w:pPr>
      <w:r>
        <w:rPr>
          <w:rFonts w:ascii="Industry Light" w:hAnsi="Industry Light" w:cs="MyriadPro-Regular"/>
          <w:color w:val="000000"/>
          <w:sz w:val="22"/>
          <w:szCs w:val="22"/>
        </w:rPr>
        <w:t>Kein „Handshake“</w:t>
      </w:r>
    </w:p>
    <w:p w:rsidR="00B57B49" w:rsidRDefault="0026470F">
      <w:pPr>
        <w:pStyle w:val="Listenabsatz"/>
        <w:numPr>
          <w:ilvl w:val="0"/>
          <w:numId w:val="8"/>
        </w:numPr>
        <w:autoSpaceDE w:val="0"/>
        <w:spacing w:line="240" w:lineRule="auto"/>
        <w:rPr>
          <w:rFonts w:ascii="Industry Light" w:hAnsi="Industry Light" w:cs="MyriadPro-Regular"/>
          <w:color w:val="000000"/>
          <w:sz w:val="22"/>
          <w:szCs w:val="22"/>
        </w:rPr>
      </w:pPr>
      <w:r>
        <w:rPr>
          <w:rFonts w:ascii="Industry Light" w:hAnsi="Industry Light" w:cs="MyriadPro-Regular"/>
          <w:color w:val="000000"/>
          <w:sz w:val="22"/>
          <w:szCs w:val="22"/>
        </w:rPr>
        <w:t>Keine Escort-Kids</w:t>
      </w:r>
    </w:p>
    <w:p w:rsidR="00B57B49" w:rsidRDefault="0026470F">
      <w:pPr>
        <w:pStyle w:val="Listenabsatz"/>
        <w:numPr>
          <w:ilvl w:val="0"/>
          <w:numId w:val="8"/>
        </w:numPr>
        <w:autoSpaceDE w:val="0"/>
        <w:spacing w:line="240" w:lineRule="auto"/>
        <w:rPr>
          <w:rFonts w:ascii="Industry Light" w:hAnsi="Industry Light" w:cs="MyriadPro-Regular"/>
          <w:color w:val="000000"/>
          <w:sz w:val="22"/>
          <w:szCs w:val="22"/>
        </w:rPr>
      </w:pPr>
      <w:r>
        <w:rPr>
          <w:rFonts w:ascii="Industry Light" w:hAnsi="Industry Light" w:cs="MyriadPro-Regular"/>
          <w:color w:val="000000"/>
          <w:sz w:val="22"/>
          <w:szCs w:val="22"/>
        </w:rPr>
        <w:t>Keine Maskottchen</w:t>
      </w:r>
    </w:p>
    <w:p w:rsidR="00B57B49" w:rsidRDefault="0026470F">
      <w:pPr>
        <w:pStyle w:val="Listenabsatz"/>
        <w:numPr>
          <w:ilvl w:val="0"/>
          <w:numId w:val="8"/>
        </w:numPr>
        <w:autoSpaceDE w:val="0"/>
        <w:spacing w:line="240" w:lineRule="auto"/>
        <w:rPr>
          <w:rFonts w:ascii="Industry Light" w:hAnsi="Industry Light" w:cs="MyriadPro-Regular"/>
          <w:color w:val="000000"/>
          <w:sz w:val="22"/>
          <w:szCs w:val="22"/>
        </w:rPr>
      </w:pPr>
      <w:r>
        <w:rPr>
          <w:rFonts w:ascii="Industry Light" w:hAnsi="Industry Light" w:cs="MyriadPro-Regular"/>
          <w:color w:val="000000"/>
          <w:sz w:val="22"/>
          <w:szCs w:val="22"/>
        </w:rPr>
        <w:lastRenderedPageBreak/>
        <w:t>Keine Team-Fotos</w:t>
      </w:r>
    </w:p>
    <w:p w:rsidR="00B57B49" w:rsidRDefault="0026470F">
      <w:pPr>
        <w:pStyle w:val="Listenabsatz"/>
        <w:numPr>
          <w:ilvl w:val="0"/>
          <w:numId w:val="8"/>
        </w:numPr>
        <w:autoSpaceDE w:val="0"/>
        <w:spacing w:line="240" w:lineRule="auto"/>
        <w:rPr>
          <w:rFonts w:ascii="Industry Light" w:hAnsi="Industry Light" w:cs="MyriadPro-Regular"/>
          <w:color w:val="000000"/>
          <w:sz w:val="22"/>
          <w:szCs w:val="22"/>
        </w:rPr>
      </w:pPr>
      <w:r>
        <w:rPr>
          <w:rFonts w:ascii="Industry Light" w:hAnsi="Industry Light" w:cs="MyriadPro-Regular"/>
          <w:color w:val="000000"/>
          <w:sz w:val="22"/>
          <w:szCs w:val="22"/>
        </w:rPr>
        <w:t>Keine Eröffnungsinszenierung</w:t>
      </w:r>
    </w:p>
    <w:p w:rsidR="00B57B49" w:rsidRDefault="00B57B49">
      <w:pPr>
        <w:autoSpaceDE w:val="0"/>
        <w:spacing w:line="240" w:lineRule="auto"/>
        <w:rPr>
          <w:rFonts w:ascii="Industry Light" w:hAnsi="Industry Light" w:cs="MyriadPro-Regular"/>
          <w:color w:val="000000"/>
        </w:rPr>
      </w:pPr>
    </w:p>
    <w:p w:rsidR="00B57B49" w:rsidRDefault="0026470F">
      <w:r>
        <w:rPr>
          <w:rFonts w:ascii="Industry Light" w:hAnsi="Industry Light" w:cs="Arial"/>
          <w:b/>
        </w:rPr>
        <w:t>5.9 Trainerbänke/Technische Zone</w:t>
      </w:r>
    </w:p>
    <w:p w:rsidR="00B57B49" w:rsidRDefault="0026470F">
      <w:pPr>
        <w:pStyle w:val="Listenabsatz"/>
        <w:numPr>
          <w:ilvl w:val="0"/>
          <w:numId w:val="47"/>
        </w:numPr>
        <w:autoSpaceDE w:val="0"/>
        <w:spacing w:line="240" w:lineRule="auto"/>
        <w:rPr>
          <w:rFonts w:ascii="Industry Light" w:hAnsi="Industry Light" w:cs="MyriadPro-Regular"/>
          <w:color w:val="000000"/>
          <w:sz w:val="22"/>
          <w:szCs w:val="22"/>
        </w:rPr>
      </w:pPr>
      <w:r>
        <w:rPr>
          <w:rFonts w:ascii="Industry Light" w:hAnsi="Industry Light" w:cs="MyriadPro-Regular"/>
          <w:color w:val="000000"/>
          <w:sz w:val="22"/>
          <w:szCs w:val="22"/>
        </w:rPr>
        <w:t>Alle auf</w:t>
      </w:r>
      <w:r>
        <w:rPr>
          <w:rFonts w:ascii="Industry Light" w:hAnsi="Industry Light" w:cs="MyriadPro-Regular"/>
          <w:color w:val="000000"/>
          <w:sz w:val="22"/>
          <w:szCs w:val="22"/>
        </w:rPr>
        <w:t xml:space="preserve"> dem Spielbericht eingetragenen Teamoffiziellen haben sich während des Spiels in der Technischen Zone des eigenen Teams aufzuhalten.</w:t>
      </w:r>
    </w:p>
    <w:p w:rsidR="00B57B49" w:rsidRDefault="0026470F">
      <w:pPr>
        <w:pStyle w:val="Listenabsatz"/>
        <w:numPr>
          <w:ilvl w:val="0"/>
          <w:numId w:val="32"/>
        </w:numPr>
        <w:autoSpaceDE w:val="0"/>
        <w:spacing w:line="240" w:lineRule="auto"/>
        <w:rPr>
          <w:rFonts w:ascii="Industry Light" w:hAnsi="Industry Light" w:cs="MyriadPro-Regular"/>
          <w:color w:val="000000"/>
          <w:sz w:val="22"/>
          <w:szCs w:val="22"/>
        </w:rPr>
      </w:pPr>
      <w:r>
        <w:rPr>
          <w:rFonts w:ascii="Industry Light" w:hAnsi="Industry Light" w:cs="MyriadPro-Regular"/>
          <w:color w:val="000000"/>
          <w:sz w:val="22"/>
          <w:szCs w:val="22"/>
        </w:rPr>
        <w:t xml:space="preserve">Ist bei Spielen (z. B. Kleinfeld) die Kennzeichnung einer Technischen Zone nicht möglich, halten sich alle Betreuer an der </w:t>
      </w:r>
      <w:r>
        <w:rPr>
          <w:rFonts w:ascii="Industry Light" w:hAnsi="Industry Light" w:cs="MyriadPro-Regular"/>
          <w:color w:val="000000"/>
          <w:sz w:val="22"/>
          <w:szCs w:val="22"/>
        </w:rPr>
        <w:t>Seitenlinie auf, wobei Heim- und Gastmannschaft jeweils die gegenüberliegende Spielfeldseite benutzen sollten.</w:t>
      </w:r>
    </w:p>
    <w:p w:rsidR="00B57B49" w:rsidRDefault="0026470F">
      <w:pPr>
        <w:pStyle w:val="Listenabsatz"/>
        <w:numPr>
          <w:ilvl w:val="0"/>
          <w:numId w:val="32"/>
        </w:numPr>
        <w:autoSpaceDE w:val="0"/>
        <w:spacing w:line="240" w:lineRule="auto"/>
      </w:pPr>
      <w:r>
        <w:rPr>
          <w:rFonts w:ascii="Industry Light" w:hAnsi="Industry Light" w:cs="MyriadPro-Regular"/>
          <w:color w:val="000000"/>
          <w:sz w:val="22"/>
          <w:szCs w:val="22"/>
        </w:rPr>
        <w:t>Auf der Auswechselbank jedes Teams ist auf die Einhaltung der Abstandsregeln zu achten. Es werden wenn möglich unterstützende Markierungen angebr</w:t>
      </w:r>
      <w:r>
        <w:rPr>
          <w:rFonts w:ascii="Industry Light" w:hAnsi="Industry Light" w:cs="MyriadPro-Regular"/>
          <w:color w:val="000000"/>
          <w:sz w:val="22"/>
          <w:szCs w:val="22"/>
        </w:rPr>
        <w:t>acht. Kann der Mindestabstand nicht eingehalten werden, so ist eine Mund-Nasen-Bedeckung zu tragen.</w:t>
      </w:r>
    </w:p>
    <w:p w:rsidR="00B57B49" w:rsidRDefault="0026470F">
      <w:pPr>
        <w:ind w:firstLine="360"/>
      </w:pPr>
      <w:r>
        <w:rPr>
          <w:rFonts w:ascii="Industry Light" w:hAnsi="Industry Light" w:cs="MyriadPro-Regular"/>
          <w:color w:val="000000"/>
        </w:rPr>
        <w:br/>
      </w:r>
      <w:r>
        <w:rPr>
          <w:rFonts w:ascii="Industry Light" w:hAnsi="Industry Light" w:cs="Arial"/>
          <w:b/>
        </w:rPr>
        <w:t>5.10 Halbzeit</w:t>
      </w:r>
    </w:p>
    <w:p w:rsidR="00B57B49" w:rsidRDefault="0026470F">
      <w:pPr>
        <w:pStyle w:val="Listenabsatz"/>
        <w:numPr>
          <w:ilvl w:val="0"/>
          <w:numId w:val="48"/>
        </w:numPr>
        <w:autoSpaceDE w:val="0"/>
        <w:spacing w:line="240" w:lineRule="auto"/>
        <w:rPr>
          <w:rFonts w:ascii="Industry Light" w:hAnsi="Industry Light" w:cs="MyriadPro-Regular"/>
          <w:color w:val="000000"/>
          <w:sz w:val="22"/>
          <w:szCs w:val="22"/>
        </w:rPr>
      </w:pPr>
      <w:r>
        <w:rPr>
          <w:rFonts w:ascii="Industry Light" w:hAnsi="Industry Light" w:cs="MyriadPro-Regular"/>
          <w:color w:val="000000"/>
          <w:sz w:val="22"/>
          <w:szCs w:val="22"/>
        </w:rPr>
        <w:t>In der Halbzeitpause verbleiben nach Möglichkeit alle Spieler, Schiedsrichter und Betreuer im Freien.</w:t>
      </w:r>
    </w:p>
    <w:p w:rsidR="00B57B49" w:rsidRDefault="0026470F">
      <w:pPr>
        <w:pStyle w:val="Listenabsatz"/>
        <w:numPr>
          <w:ilvl w:val="0"/>
          <w:numId w:val="2"/>
        </w:numPr>
        <w:autoSpaceDE w:val="0"/>
        <w:spacing w:line="240" w:lineRule="auto"/>
      </w:pPr>
      <w:r>
        <w:rPr>
          <w:rFonts w:ascii="Industry Light" w:hAnsi="Industry Light" w:cs="MyriadPro-Regular"/>
          <w:color w:val="000000"/>
          <w:sz w:val="22"/>
          <w:szCs w:val="22"/>
        </w:rPr>
        <w:t>Falls kein Verbleib im Freien möglich i</w:t>
      </w:r>
      <w:r>
        <w:rPr>
          <w:rFonts w:ascii="Industry Light" w:hAnsi="Industry Light" w:cs="MyriadPro-Regular"/>
          <w:color w:val="000000"/>
          <w:sz w:val="22"/>
          <w:szCs w:val="22"/>
        </w:rPr>
        <w:t>st, muss auf die zeitversetzte Nutzung der Zuwege zu den Kabinen geachtet werden. (Mindestabstand einhalten)</w:t>
      </w:r>
    </w:p>
    <w:p w:rsidR="00B57B49" w:rsidRDefault="00B57B49">
      <w:pPr>
        <w:autoSpaceDE w:val="0"/>
        <w:spacing w:line="240" w:lineRule="auto"/>
        <w:rPr>
          <w:rFonts w:ascii="Industry Light" w:hAnsi="Industry Light" w:cs="MyriadPro-Regular"/>
          <w:color w:val="000000"/>
        </w:rPr>
      </w:pPr>
    </w:p>
    <w:p w:rsidR="00B57B49" w:rsidRDefault="0026470F">
      <w:r>
        <w:rPr>
          <w:rFonts w:ascii="Industry Light" w:hAnsi="Industry Light" w:cs="Arial"/>
          <w:b/>
          <w:color w:val="000000"/>
        </w:rPr>
        <w:t>5.11 Gastronomie</w:t>
      </w:r>
    </w:p>
    <w:p w:rsidR="00B57B49" w:rsidRDefault="0026470F">
      <w:pPr>
        <w:pStyle w:val="Listenabsatz"/>
        <w:numPr>
          <w:ilvl w:val="0"/>
          <w:numId w:val="49"/>
        </w:numPr>
        <w:autoSpaceDE w:val="0"/>
        <w:spacing w:line="240" w:lineRule="auto"/>
      </w:pPr>
      <w:r>
        <w:rPr>
          <w:rFonts w:ascii="Industry Light" w:hAnsi="Industry Light" w:cs="MyriadPro-Regular"/>
          <w:color w:val="000000"/>
          <w:sz w:val="22"/>
          <w:szCs w:val="22"/>
        </w:rPr>
        <w:t>Eine Klare und strikte Trennung von Sport- und Gastronomie-Bereich (z. B. durch Absperrbänder) wird empfohlen.</w:t>
      </w:r>
    </w:p>
    <w:p w:rsidR="00B57B49" w:rsidRDefault="0026470F">
      <w:pPr>
        <w:pStyle w:val="Listenabsatz"/>
        <w:numPr>
          <w:ilvl w:val="0"/>
          <w:numId w:val="29"/>
        </w:numPr>
        <w:autoSpaceDE w:val="0"/>
        <w:spacing w:line="240" w:lineRule="auto"/>
      </w:pPr>
      <w:r>
        <w:rPr>
          <w:rFonts w:ascii="Industry Light" w:hAnsi="Industry Light" w:cs="MyriadPro-Regular"/>
          <w:color w:val="000000"/>
          <w:sz w:val="22"/>
          <w:szCs w:val="22"/>
        </w:rPr>
        <w:t>Für gastronomische</w:t>
      </w:r>
      <w:r>
        <w:rPr>
          <w:rFonts w:ascii="Industry Light" w:hAnsi="Industry Light" w:cs="MyriadPro-Regular"/>
          <w:color w:val="000000"/>
          <w:sz w:val="22"/>
          <w:szCs w:val="22"/>
        </w:rPr>
        <w:t xml:space="preserve"> Angebote/Bereiche gelten die allgemeinen Vorgaben der Sechsten Bayerischen Infektionsschutzmaßnahmenverordnung und das Rahmenhygienekonzept Gastronomie.</w:t>
      </w:r>
    </w:p>
    <w:p w:rsidR="00B57B49" w:rsidRDefault="0026470F">
      <w:pPr>
        <w:pStyle w:val="Listenabsatz"/>
        <w:numPr>
          <w:ilvl w:val="0"/>
          <w:numId w:val="29"/>
        </w:numPr>
        <w:autoSpaceDE w:val="0"/>
        <w:spacing w:line="240" w:lineRule="auto"/>
      </w:pPr>
      <w:r>
        <w:rPr>
          <w:rFonts w:ascii="Industry Light" w:hAnsi="Industry Light" w:cs="MyriadPro-Regular"/>
          <w:color w:val="000000"/>
          <w:sz w:val="22"/>
          <w:szCs w:val="22"/>
        </w:rPr>
        <w:t>Die Abgabe und Lieferung von mitnahmefähigen Speisen und Getränken ist ohne eigenes Hygienekonzept mög</w:t>
      </w:r>
      <w:r>
        <w:rPr>
          <w:rFonts w:ascii="Industry Light" w:hAnsi="Industry Light" w:cs="MyriadPro-Regular"/>
          <w:color w:val="000000"/>
          <w:sz w:val="22"/>
          <w:szCs w:val="22"/>
        </w:rPr>
        <w:t>lich (§ 13 (2) IFSMV); die allgemein geltenden lebensmittelrechtlichen Vorgaben und Hygienevorgaben sowie die Abstandsregel ist zu beachten. Ist beim Verkaufspersonal die Einhaltung des Mindestabstands nicht möglich, so ist eine Mund-Nase</w:t>
      </w:r>
      <w:r>
        <w:rPr>
          <w:rFonts w:ascii="Industry Light" w:hAnsi="Industry Light" w:cs="MyriadPro-Regular"/>
          <w:b/>
          <w:color w:val="000000"/>
          <w:sz w:val="22"/>
          <w:szCs w:val="22"/>
        </w:rPr>
        <w:t>n</w:t>
      </w:r>
      <w:r>
        <w:rPr>
          <w:rFonts w:ascii="Industry Light" w:hAnsi="Industry Light" w:cs="MyriadPro-Regular"/>
          <w:color w:val="000000"/>
          <w:sz w:val="22"/>
          <w:szCs w:val="22"/>
        </w:rPr>
        <w:t>-Bedeckung zu tra</w:t>
      </w:r>
      <w:r>
        <w:rPr>
          <w:rFonts w:ascii="Industry Light" w:hAnsi="Industry Light" w:cs="MyriadPro-Regular"/>
          <w:color w:val="000000"/>
          <w:sz w:val="22"/>
          <w:szCs w:val="22"/>
        </w:rPr>
        <w:t>gen.</w:t>
      </w:r>
    </w:p>
    <w:p w:rsidR="00B57B49" w:rsidRDefault="0026470F">
      <w:pPr>
        <w:pStyle w:val="Listenabsatz"/>
        <w:numPr>
          <w:ilvl w:val="0"/>
          <w:numId w:val="29"/>
        </w:numPr>
        <w:autoSpaceDE w:val="0"/>
        <w:spacing w:line="240" w:lineRule="auto"/>
      </w:pPr>
      <w:r>
        <w:rPr>
          <w:rFonts w:ascii="Industry Light" w:hAnsi="Industry Light" w:cs="MyriadPro-Regular"/>
          <w:color w:val="000000"/>
          <w:sz w:val="22"/>
          <w:szCs w:val="22"/>
        </w:rPr>
        <w:t>Sofern die Speisen und Getränke an Ort und Stelle verzehrt werden, ist ein eigenes Hygienekonzept für die Gastronomie zu erstellen (sowohl bei Verzehr im Freien als auch in Speisewirtschaften) (§13 (4) und (5) IFSMV).</w:t>
      </w:r>
    </w:p>
    <w:p w:rsidR="00B57B49" w:rsidRDefault="0026470F">
      <w:pPr>
        <w:pStyle w:val="Listenabsatz"/>
        <w:numPr>
          <w:ilvl w:val="0"/>
          <w:numId w:val="29"/>
        </w:numPr>
        <w:autoSpaceDE w:val="0"/>
        <w:spacing w:line="240" w:lineRule="auto"/>
      </w:pPr>
      <w:r>
        <w:rPr>
          <w:rFonts w:ascii="Industry Light" w:hAnsi="Industry Light" w:cs="MyriadPro-Regular"/>
          <w:color w:val="000000"/>
          <w:sz w:val="22"/>
          <w:szCs w:val="22"/>
        </w:rPr>
        <w:t>Für Schankwirtschaften (Vereinsh</w:t>
      </w:r>
      <w:r>
        <w:rPr>
          <w:rFonts w:ascii="Industry Light" w:hAnsi="Industry Light" w:cs="MyriadPro-Regular"/>
          <w:color w:val="000000"/>
          <w:sz w:val="22"/>
          <w:szCs w:val="22"/>
        </w:rPr>
        <w:t>eim ohne Lizenz als Speisewirtschaft) gelten strengere Vorgaben (z. B. kein Verzehr am Tresen, Kontakterfassung aller Besucher). Ein eigenes Hygienekonzept ist ebenfalls erforderlich.</w:t>
      </w:r>
    </w:p>
    <w:p w:rsidR="00B57B49" w:rsidRDefault="0026470F">
      <w:pPr>
        <w:pStyle w:val="Listenabsatz"/>
        <w:numPr>
          <w:ilvl w:val="0"/>
          <w:numId w:val="29"/>
        </w:numPr>
        <w:autoSpaceDE w:val="0"/>
        <w:spacing w:line="240" w:lineRule="auto"/>
        <w:rPr>
          <w:rFonts w:ascii="Industry Light" w:hAnsi="Industry Light" w:cs="MyriadPro-Regular"/>
          <w:color w:val="000000"/>
          <w:sz w:val="22"/>
          <w:szCs w:val="22"/>
        </w:rPr>
      </w:pPr>
      <w:r>
        <w:rPr>
          <w:rFonts w:ascii="Industry Light" w:hAnsi="Industry Light" w:cs="MyriadPro-Regular"/>
          <w:color w:val="000000"/>
          <w:sz w:val="22"/>
          <w:szCs w:val="22"/>
        </w:rPr>
        <w:t>Weiterführende Informationen sind hier zu finden:</w:t>
      </w:r>
    </w:p>
    <w:p w:rsidR="00B57B49" w:rsidRDefault="0026470F">
      <w:pPr>
        <w:pStyle w:val="Listenabsatz"/>
        <w:numPr>
          <w:ilvl w:val="1"/>
          <w:numId w:val="29"/>
        </w:numPr>
        <w:autoSpaceDE w:val="0"/>
        <w:spacing w:line="240" w:lineRule="auto"/>
        <w:jc w:val="both"/>
      </w:pPr>
      <w:r>
        <w:rPr>
          <w:rFonts w:ascii="Industry Light" w:hAnsi="Industry Light" w:cs="MyriadPro-Regular"/>
          <w:color w:val="000000"/>
          <w:sz w:val="22"/>
          <w:szCs w:val="22"/>
        </w:rPr>
        <w:t>Bayerischer Hotel- und</w:t>
      </w:r>
      <w:r>
        <w:rPr>
          <w:rFonts w:ascii="Industry Light" w:hAnsi="Industry Light" w:cs="MyriadPro-Regular"/>
          <w:color w:val="000000"/>
          <w:sz w:val="22"/>
          <w:szCs w:val="22"/>
        </w:rPr>
        <w:t xml:space="preserve"> Gaststättenverband: </w:t>
      </w:r>
      <w:hyperlink r:id="rId9" w:history="1">
        <w:r>
          <w:rPr>
            <w:rStyle w:val="Internetlink"/>
            <w:rFonts w:ascii="Industry Light" w:hAnsi="Industry Light" w:cs="MyriadPro-Regular"/>
            <w:sz w:val="22"/>
            <w:szCs w:val="22"/>
          </w:rPr>
          <w:t>https://www.dehoga-bayern.de/</w:t>
        </w:r>
      </w:hyperlink>
    </w:p>
    <w:p w:rsidR="00B57B49" w:rsidRDefault="0026470F">
      <w:pPr>
        <w:pStyle w:val="Listenabsatz"/>
        <w:numPr>
          <w:ilvl w:val="1"/>
          <w:numId w:val="29"/>
        </w:numPr>
        <w:autoSpaceDE w:val="0"/>
        <w:spacing w:line="240" w:lineRule="auto"/>
        <w:jc w:val="both"/>
      </w:pPr>
      <w:r>
        <w:rPr>
          <w:rFonts w:ascii="Industry Light" w:hAnsi="Industry Light" w:cs="MyriadPro-Regular"/>
          <w:color w:val="000000"/>
          <w:sz w:val="22"/>
          <w:szCs w:val="22"/>
        </w:rPr>
        <w:t xml:space="preserve">Verein zum Erhalt der Bayerischen Wirtshauskultur: </w:t>
      </w:r>
      <w:hyperlink r:id="rId10" w:history="1">
        <w:r>
          <w:rPr>
            <w:rStyle w:val="Internetlink"/>
            <w:rFonts w:ascii="Industry Light" w:hAnsi="Industry Light" w:cs="MyriadPro-Regular"/>
            <w:sz w:val="22"/>
            <w:szCs w:val="22"/>
          </w:rPr>
          <w:t>https://www.vebwk.com/corona/</w:t>
        </w:r>
      </w:hyperlink>
    </w:p>
    <w:p w:rsidR="00B57B49" w:rsidRDefault="00B57B49">
      <w:pPr>
        <w:autoSpaceDE w:val="0"/>
        <w:spacing w:line="240" w:lineRule="auto"/>
        <w:rPr>
          <w:rFonts w:ascii="Industry Light" w:hAnsi="Industry Light" w:cs="MyriadPro-Regular"/>
          <w:color w:val="000000"/>
        </w:rPr>
      </w:pPr>
    </w:p>
    <w:p w:rsidR="00B57B49" w:rsidRDefault="00B57B49">
      <w:pPr>
        <w:autoSpaceDE w:val="0"/>
        <w:spacing w:line="240" w:lineRule="auto"/>
        <w:rPr>
          <w:rFonts w:ascii="Industry Light" w:hAnsi="Industry Light" w:cs="MyriadPro-Regular"/>
          <w:color w:val="000000"/>
        </w:rPr>
      </w:pPr>
    </w:p>
    <w:p w:rsidR="00B57B49" w:rsidRDefault="0026470F">
      <w:pPr>
        <w:autoSpaceDE w:val="0"/>
        <w:spacing w:line="240" w:lineRule="auto"/>
        <w:rPr>
          <w:rFonts w:ascii="Industry Light" w:hAnsi="Industry Light" w:cs="MyriadPro-Regular"/>
          <w:i/>
          <w:color w:val="000000"/>
        </w:rPr>
      </w:pPr>
      <w:r>
        <w:rPr>
          <w:rFonts w:ascii="Industry Light" w:hAnsi="Industry Light" w:cs="MyriadPro-Regular"/>
          <w:i/>
          <w:color w:val="000000"/>
        </w:rPr>
        <w:t>Die nachfolgenden Hinweise</w:t>
      </w:r>
      <w:r>
        <w:rPr>
          <w:rFonts w:ascii="Industry Light" w:hAnsi="Industry Light" w:cs="MyriadPro-Regular"/>
          <w:i/>
          <w:color w:val="000000"/>
        </w:rPr>
        <w:t xml:space="preserve"> unter Punkt 7 sind ausschließlich für Vereine relevant, die bei der Verwaltungs-Berufsgenossenschaft (VBG) versicherte Spieler/Trainer beschäftigen. Ist dies nicht der Fall, so kann Punkt 7 im Konzept gestrichen werden:</w:t>
      </w:r>
    </w:p>
    <w:p w:rsidR="00B57B49" w:rsidRDefault="00B57B49">
      <w:pPr>
        <w:autoSpaceDE w:val="0"/>
        <w:spacing w:line="240" w:lineRule="auto"/>
        <w:rPr>
          <w:rFonts w:ascii="Industry Light" w:hAnsi="Industry Light" w:cs="Arial"/>
          <w:i/>
          <w:iCs/>
          <w:color w:val="000000"/>
        </w:rPr>
      </w:pPr>
    </w:p>
    <w:p w:rsidR="00B57B49" w:rsidRDefault="0026470F">
      <w:pPr>
        <w:pStyle w:val="Listenabsatz"/>
        <w:numPr>
          <w:ilvl w:val="0"/>
          <w:numId w:val="9"/>
        </w:numPr>
        <w:ind w:left="720"/>
        <w:rPr>
          <w:rFonts w:ascii="Industry Bold" w:eastAsia="Times New Roman" w:hAnsi="Industry Bold" w:cs="Arial"/>
          <w:b/>
          <w:bCs/>
          <w:color w:val="006AB2"/>
          <w:sz w:val="22"/>
          <w:szCs w:val="22"/>
          <w:u w:val="single"/>
        </w:rPr>
      </w:pPr>
      <w:bookmarkStart w:id="3" w:name="_Hlk44945188"/>
      <w:r>
        <w:rPr>
          <w:rFonts w:ascii="Industry Bold" w:eastAsia="Times New Roman" w:hAnsi="Industry Bold" w:cs="Arial"/>
          <w:b/>
          <w:bCs/>
          <w:color w:val="006AB2"/>
          <w:sz w:val="22"/>
          <w:szCs w:val="22"/>
          <w:u w:val="single"/>
        </w:rPr>
        <w:t xml:space="preserve">HINWEIS VERTRAGSSPIELER*INNEN &amp; </w:t>
      </w:r>
      <w:r>
        <w:rPr>
          <w:rFonts w:ascii="Industry Bold" w:eastAsia="Times New Roman" w:hAnsi="Industry Bold" w:cs="Arial"/>
          <w:b/>
          <w:bCs/>
          <w:color w:val="006AB2"/>
          <w:sz w:val="22"/>
          <w:szCs w:val="22"/>
          <w:u w:val="single"/>
        </w:rPr>
        <w:t>BEZAHLTE TRAINERINN*INNEN</w:t>
      </w:r>
    </w:p>
    <w:p w:rsidR="00B57B49" w:rsidRDefault="00B57B49">
      <w:pPr>
        <w:pStyle w:val="Listenabsatz"/>
        <w:rPr>
          <w:rFonts w:ascii="Industry Bold" w:eastAsia="Times New Roman" w:hAnsi="Industry Bold" w:cs="Arial"/>
          <w:b/>
          <w:bCs/>
          <w:color w:val="006AB2"/>
          <w:sz w:val="22"/>
          <w:szCs w:val="22"/>
          <w:u w:val="single"/>
        </w:rPr>
      </w:pPr>
    </w:p>
    <w:bookmarkEnd w:id="3"/>
    <w:p w:rsidR="00B57B49" w:rsidRDefault="0026470F">
      <w:pPr>
        <w:pStyle w:val="Listenabsatz"/>
        <w:numPr>
          <w:ilvl w:val="0"/>
          <w:numId w:val="7"/>
        </w:numPr>
        <w:spacing w:after="240"/>
      </w:pPr>
      <w:r>
        <w:rPr>
          <w:rFonts w:ascii="Industry Light" w:hAnsi="Industry Light" w:cs="Arial"/>
          <w:sz w:val="22"/>
          <w:szCs w:val="22"/>
        </w:rPr>
        <w:t xml:space="preserve">Der Verein </w:t>
      </w:r>
      <w:r>
        <w:rPr>
          <w:rFonts w:ascii="Industry Light" w:hAnsi="Industry Light" w:cs="MyriadPro-Light"/>
          <w:color w:val="000000"/>
          <w:sz w:val="22"/>
          <w:szCs w:val="22"/>
          <w:u w:val="single"/>
          <w:shd w:val="clear" w:color="auto" w:fill="C0C0C0"/>
        </w:rPr>
        <w:t>__________________</w:t>
      </w:r>
      <w:r>
        <w:rPr>
          <w:rFonts w:ascii="Industry Light" w:hAnsi="Industry Light" w:cs="Arial"/>
          <w:sz w:val="22"/>
          <w:szCs w:val="22"/>
        </w:rPr>
        <w:t xml:space="preserve"> (Vereinsname) ist der Arbeitgeber. Dieser trägt die Verantwortung für die Umsetzung notwendiger Arbeitsschutz- und Infektionsschutzmaßnahmen für seine Arbeitnehmer*innen.</w:t>
      </w:r>
    </w:p>
    <w:p w:rsidR="00B57B49" w:rsidRDefault="0026470F">
      <w:pPr>
        <w:pStyle w:val="Listenabsatz"/>
        <w:numPr>
          <w:ilvl w:val="0"/>
          <w:numId w:val="7"/>
        </w:numPr>
        <w:spacing w:after="240"/>
        <w:rPr>
          <w:rFonts w:ascii="Industry Light" w:hAnsi="Industry Light" w:cs="Arial"/>
          <w:sz w:val="22"/>
          <w:szCs w:val="22"/>
        </w:rPr>
      </w:pPr>
      <w:r>
        <w:rPr>
          <w:rFonts w:ascii="Industry Light" w:hAnsi="Industry Light" w:cs="Arial"/>
          <w:sz w:val="22"/>
          <w:szCs w:val="22"/>
        </w:rPr>
        <w:t>Notwendige oder sinnvolle Maßnahmen können sich aus dem SARS-CoV2-Arbeitsschutzstand</w:t>
      </w:r>
      <w:r>
        <w:rPr>
          <w:rFonts w:ascii="Industry Light" w:hAnsi="Industry Light" w:cs="Arial"/>
          <w:sz w:val="22"/>
          <w:szCs w:val="22"/>
        </w:rPr>
        <w:t>ard des BMAS sowie ergänzender Regeln und Handlungsempfehlungen, z.B. der VBG, ergeben.</w:t>
      </w:r>
    </w:p>
    <w:p w:rsidR="00B57B49" w:rsidRDefault="0026470F">
      <w:pPr>
        <w:pStyle w:val="Listenabsatz"/>
        <w:numPr>
          <w:ilvl w:val="0"/>
          <w:numId w:val="7"/>
        </w:numPr>
        <w:spacing w:after="240"/>
        <w:rPr>
          <w:rFonts w:ascii="Industry Light" w:hAnsi="Industry Light" w:cs="Arial"/>
          <w:sz w:val="22"/>
          <w:szCs w:val="22"/>
        </w:rPr>
      </w:pPr>
      <w:r>
        <w:rPr>
          <w:rFonts w:ascii="Industry Light" w:hAnsi="Industry Light" w:cs="Arial"/>
          <w:sz w:val="22"/>
          <w:szCs w:val="22"/>
        </w:rPr>
        <w:t>Folgende Maßnahmen sind (aktuell) verpflichtend:</w:t>
      </w:r>
    </w:p>
    <w:p w:rsidR="00B57B49" w:rsidRDefault="0026470F">
      <w:pPr>
        <w:pStyle w:val="Listenabsatz"/>
        <w:numPr>
          <w:ilvl w:val="1"/>
          <w:numId w:val="7"/>
        </w:numPr>
        <w:spacing w:after="240"/>
        <w:rPr>
          <w:rFonts w:ascii="Industry Light" w:hAnsi="Industry Light" w:cs="Arial"/>
          <w:sz w:val="22"/>
          <w:szCs w:val="22"/>
        </w:rPr>
      </w:pPr>
      <w:r>
        <w:rPr>
          <w:rFonts w:ascii="Industry Light" w:hAnsi="Industry Light" w:cs="Arial"/>
          <w:sz w:val="22"/>
          <w:szCs w:val="22"/>
        </w:rPr>
        <w:t>Unterweisung zum Hygienekonzept</w:t>
      </w:r>
    </w:p>
    <w:p w:rsidR="00B57B49" w:rsidRDefault="0026470F">
      <w:pPr>
        <w:pStyle w:val="Listenabsatz"/>
        <w:numPr>
          <w:ilvl w:val="1"/>
          <w:numId w:val="7"/>
        </w:numPr>
        <w:spacing w:after="240"/>
      </w:pPr>
      <w:r>
        <w:rPr>
          <w:rFonts w:ascii="Industry Light" w:hAnsi="Industry Light" w:cs="Arial"/>
          <w:sz w:val="22"/>
          <w:szCs w:val="22"/>
        </w:rPr>
        <w:t>Bereitstellung von notwendigem Mund-Nasen-Schutz</w:t>
      </w:r>
    </w:p>
    <w:p w:rsidR="00B57B49" w:rsidRDefault="0026470F">
      <w:pPr>
        <w:pStyle w:val="Listenabsatz"/>
        <w:numPr>
          <w:ilvl w:val="1"/>
          <w:numId w:val="7"/>
        </w:numPr>
        <w:spacing w:after="240"/>
        <w:rPr>
          <w:rFonts w:ascii="Industry Light" w:hAnsi="Industry Light" w:cs="Arial"/>
          <w:sz w:val="22"/>
          <w:szCs w:val="22"/>
        </w:rPr>
      </w:pPr>
      <w:r>
        <w:rPr>
          <w:rFonts w:ascii="Industry Light" w:hAnsi="Industry Light" w:cs="Arial"/>
          <w:sz w:val="22"/>
          <w:szCs w:val="22"/>
        </w:rPr>
        <w:t>Ermöglichen/Anbieten von arbeitsmediz</w:t>
      </w:r>
      <w:r>
        <w:rPr>
          <w:rFonts w:ascii="Industry Light" w:hAnsi="Industry Light" w:cs="Arial"/>
          <w:sz w:val="22"/>
          <w:szCs w:val="22"/>
        </w:rPr>
        <w:t>inischer Vorsorge, die auch telefonisch erfolgen kann</w:t>
      </w:r>
    </w:p>
    <w:p w:rsidR="00B57B49" w:rsidRDefault="0026470F">
      <w:pPr>
        <w:pStyle w:val="Listenabsatz"/>
        <w:numPr>
          <w:ilvl w:val="2"/>
          <w:numId w:val="7"/>
        </w:numPr>
        <w:spacing w:after="240"/>
        <w:rPr>
          <w:rFonts w:ascii="Industry Light" w:hAnsi="Industry Light" w:cs="Arial"/>
          <w:sz w:val="22"/>
          <w:szCs w:val="22"/>
        </w:rPr>
      </w:pPr>
      <w:r>
        <w:rPr>
          <w:rFonts w:ascii="Industry Light" w:hAnsi="Industry Light" w:cs="Arial"/>
          <w:sz w:val="22"/>
          <w:szCs w:val="22"/>
        </w:rPr>
        <w:t>Individuelle Beratung zu besonderen Gefährdungen aufgrund Vorerkrankungen</w:t>
      </w:r>
    </w:p>
    <w:p w:rsidR="00B57B49" w:rsidRDefault="0026470F">
      <w:pPr>
        <w:pStyle w:val="Listenabsatz"/>
        <w:numPr>
          <w:ilvl w:val="2"/>
          <w:numId w:val="7"/>
        </w:numPr>
        <w:spacing w:after="240"/>
        <w:rPr>
          <w:rFonts w:ascii="Industry Light" w:hAnsi="Industry Light" w:cs="Arial"/>
          <w:sz w:val="22"/>
          <w:szCs w:val="22"/>
        </w:rPr>
      </w:pPr>
      <w:r>
        <w:rPr>
          <w:rFonts w:ascii="Industry Light" w:hAnsi="Industry Light" w:cs="Arial"/>
          <w:sz w:val="22"/>
          <w:szCs w:val="22"/>
        </w:rPr>
        <w:t>Besprechung von Ängsten und psychischer Belastung</w:t>
      </w:r>
    </w:p>
    <w:p w:rsidR="00B57B49" w:rsidRDefault="0026470F">
      <w:pPr>
        <w:pStyle w:val="Listenabsatz"/>
        <w:numPr>
          <w:ilvl w:val="2"/>
          <w:numId w:val="7"/>
        </w:numPr>
        <w:spacing w:after="240"/>
        <w:rPr>
          <w:rFonts w:ascii="Industry Light" w:hAnsi="Industry Light" w:cs="Arial"/>
          <w:sz w:val="22"/>
          <w:szCs w:val="22"/>
        </w:rPr>
      </w:pPr>
      <w:r>
        <w:rPr>
          <w:rFonts w:ascii="Industry Light" w:hAnsi="Industry Light" w:cs="Arial"/>
          <w:sz w:val="22"/>
          <w:szCs w:val="22"/>
        </w:rPr>
        <w:t>Vorschlag von geeigneten verstärkten Schutzmaßnahmen, wenn die Arbeitsschutzma</w:t>
      </w:r>
      <w:r>
        <w:rPr>
          <w:rFonts w:ascii="Industry Light" w:hAnsi="Industry Light" w:cs="Arial"/>
          <w:sz w:val="22"/>
          <w:szCs w:val="22"/>
        </w:rPr>
        <w:t>ßnahmen des Konzeptes nicht weitreichend genug sind</w:t>
      </w:r>
    </w:p>
    <w:p w:rsidR="00B57B49" w:rsidRDefault="0026470F">
      <w:pPr>
        <w:pStyle w:val="Listenabsatz"/>
        <w:numPr>
          <w:ilvl w:val="0"/>
          <w:numId w:val="7"/>
        </w:numPr>
        <w:spacing w:after="240"/>
      </w:pPr>
      <w:r>
        <w:rPr>
          <w:rFonts w:ascii="Industry Light" w:hAnsi="Industry Light" w:cs="Arial"/>
          <w:sz w:val="22"/>
          <w:szCs w:val="22"/>
        </w:rPr>
        <w:t>Im Falle eines Infektionsverdachts ist von einer Arbeitsunfähigkeit der Arbeitnehmer*innen auszugehen, bis eine ärztliche Abklärung des Verdachts erfolgt ist.</w:t>
      </w:r>
      <w:r>
        <w:rPr>
          <w:rFonts w:ascii="Industry Light" w:hAnsi="Industry Light" w:cs="Arial"/>
          <w:sz w:val="22"/>
          <w:szCs w:val="22"/>
        </w:rPr>
        <w:br/>
      </w:r>
    </w:p>
    <w:p w:rsidR="00B57B49" w:rsidRDefault="00B57B49">
      <w:pPr>
        <w:pStyle w:val="Listenabsatz"/>
        <w:spacing w:after="240"/>
        <w:rPr>
          <w:rFonts w:ascii="Industry Light" w:hAnsi="Industry Light" w:cs="Arial"/>
          <w:sz w:val="22"/>
          <w:szCs w:val="22"/>
        </w:rPr>
      </w:pPr>
    </w:p>
    <w:p w:rsidR="00B57B49" w:rsidRDefault="00B57B49">
      <w:pPr>
        <w:pStyle w:val="Listenabsatz"/>
        <w:spacing w:after="240"/>
        <w:rPr>
          <w:rFonts w:ascii="Industry Light" w:hAnsi="Industry Light" w:cs="Arial"/>
          <w:sz w:val="22"/>
          <w:szCs w:val="22"/>
        </w:rPr>
      </w:pPr>
    </w:p>
    <w:p w:rsidR="00B57B49" w:rsidRDefault="00B57B49">
      <w:pPr>
        <w:pStyle w:val="Listenabsatz"/>
        <w:spacing w:after="240"/>
        <w:rPr>
          <w:rFonts w:ascii="Industry Light" w:hAnsi="Industry Light" w:cs="Arial"/>
          <w:sz w:val="22"/>
          <w:szCs w:val="22"/>
        </w:rPr>
      </w:pPr>
    </w:p>
    <w:p w:rsidR="00B57B49" w:rsidRDefault="00B57B49">
      <w:pPr>
        <w:pStyle w:val="Listenabsatz"/>
        <w:spacing w:after="240"/>
        <w:rPr>
          <w:rFonts w:ascii="Industry Light" w:hAnsi="Industry Light" w:cs="Arial"/>
          <w:sz w:val="22"/>
          <w:szCs w:val="22"/>
        </w:rPr>
      </w:pPr>
    </w:p>
    <w:p w:rsidR="00B57B49" w:rsidRDefault="00B57B49">
      <w:pPr>
        <w:pStyle w:val="Listenabsatz"/>
        <w:spacing w:after="240"/>
        <w:rPr>
          <w:rFonts w:ascii="Industry Light" w:hAnsi="Industry Light" w:cs="Arial"/>
          <w:sz w:val="22"/>
          <w:szCs w:val="22"/>
        </w:rPr>
      </w:pPr>
    </w:p>
    <w:p w:rsidR="00B57B49" w:rsidRDefault="0026470F">
      <w:pPr>
        <w:pStyle w:val="Listenabsatz"/>
        <w:numPr>
          <w:ilvl w:val="0"/>
          <w:numId w:val="9"/>
        </w:numPr>
        <w:ind w:left="720"/>
        <w:rPr>
          <w:rFonts w:ascii="Industry Bold" w:eastAsia="Times New Roman" w:hAnsi="Industry Bold" w:cs="Arial"/>
          <w:b/>
          <w:bCs/>
          <w:color w:val="006AB2"/>
          <w:sz w:val="22"/>
          <w:szCs w:val="22"/>
          <w:u w:val="single"/>
        </w:rPr>
      </w:pPr>
      <w:r>
        <w:rPr>
          <w:rFonts w:ascii="Industry Bold" w:eastAsia="Times New Roman" w:hAnsi="Industry Bold" w:cs="Arial"/>
          <w:b/>
          <w:bCs/>
          <w:color w:val="006AB2"/>
          <w:sz w:val="22"/>
          <w:szCs w:val="22"/>
          <w:u w:val="single"/>
        </w:rPr>
        <w:t>LINKS</w:t>
      </w:r>
    </w:p>
    <w:p w:rsidR="00B57B49" w:rsidRDefault="0026470F">
      <w:pPr>
        <w:spacing w:after="240"/>
      </w:pPr>
      <w:r>
        <w:rPr>
          <w:rFonts w:ascii="Industry Light" w:hAnsi="Industry Light" w:cs="Arial"/>
        </w:rPr>
        <w:br/>
      </w:r>
      <w:r>
        <w:rPr>
          <w:rFonts w:ascii="Industry Light" w:hAnsi="Industry Light" w:cs="Arial"/>
        </w:rPr>
        <w:t>Bayerisches Innenministerium</w:t>
      </w:r>
      <w:r>
        <w:rPr>
          <w:rFonts w:ascii="Industry Light" w:hAnsi="Industry Light" w:cs="Arial"/>
        </w:rPr>
        <w:br/>
      </w:r>
      <w:hyperlink r:id="rId11" w:history="1">
        <w:r>
          <w:rPr>
            <w:rStyle w:val="Internetlink"/>
            <w:rFonts w:ascii="Industry Light" w:hAnsi="Industry Light" w:cs="Arial"/>
          </w:rPr>
          <w:t>https://www.corona-katastrophenschutz.bayern.de/</w:t>
        </w:r>
      </w:hyperlink>
    </w:p>
    <w:p w:rsidR="00B57B49" w:rsidRDefault="0026470F">
      <w:pPr>
        <w:spacing w:after="240"/>
      </w:pPr>
      <w:r>
        <w:rPr>
          <w:rFonts w:ascii="Industry Light" w:hAnsi="Industry Light" w:cs="Arial"/>
        </w:rPr>
        <w:t>Deutscher Fußball-Bund (DFB)</w:t>
      </w:r>
      <w:r>
        <w:rPr>
          <w:rFonts w:ascii="Industry Light" w:hAnsi="Industry Light" w:cs="Arial"/>
        </w:rPr>
        <w:br/>
      </w:r>
      <w:hyperlink r:id="rId12" w:history="1">
        <w:r>
          <w:rPr>
            <w:rStyle w:val="Internetlink"/>
            <w:rFonts w:ascii="Industry Light" w:hAnsi="Industry Light" w:cs="Arial"/>
          </w:rPr>
          <w:t>https://www.dfb.de/new</w:t>
        </w:r>
        <w:r>
          <w:rPr>
            <w:rStyle w:val="Internetlink"/>
            <w:rFonts w:ascii="Industry Light" w:hAnsi="Industry Light" w:cs="Arial"/>
          </w:rPr>
          <w:t>s/detail/corona-alle-inhalte-auf-einen-blick-215696/</w:t>
        </w:r>
      </w:hyperlink>
    </w:p>
    <w:p w:rsidR="00B57B49" w:rsidRDefault="0026470F">
      <w:pPr>
        <w:spacing w:after="240"/>
      </w:pPr>
      <w:r>
        <w:rPr>
          <w:rFonts w:ascii="Industry Light" w:hAnsi="Industry Light" w:cs="Arial"/>
        </w:rPr>
        <w:t>Bayerischer Fußball-Verband</w:t>
      </w:r>
      <w:r>
        <w:rPr>
          <w:rFonts w:ascii="Industry Light" w:hAnsi="Industry Light" w:cs="Arial"/>
        </w:rPr>
        <w:tab/>
      </w:r>
      <w:r>
        <w:rPr>
          <w:rFonts w:ascii="Industry Light" w:hAnsi="Industry Light" w:cs="Arial"/>
        </w:rPr>
        <w:br/>
      </w:r>
      <w:hyperlink r:id="rId13" w:history="1">
        <w:r>
          <w:rPr>
            <w:rStyle w:val="Internetlink"/>
            <w:rFonts w:ascii="Industry Light" w:hAnsi="Industry Light" w:cs="Arial"/>
          </w:rPr>
          <w:t>http://www.bfv.de/corona</w:t>
        </w:r>
      </w:hyperlink>
    </w:p>
    <w:p w:rsidR="00B57B49" w:rsidRDefault="0026470F">
      <w:pPr>
        <w:spacing w:after="240"/>
      </w:pPr>
      <w:r>
        <w:rPr>
          <w:rFonts w:ascii="Industry Light" w:hAnsi="Industry Light" w:cs="Arial"/>
        </w:rPr>
        <w:t>Deutscher Olympischer Sportbund (DOSB)</w:t>
      </w:r>
      <w:r>
        <w:rPr>
          <w:rFonts w:ascii="Industry Light" w:hAnsi="Industry Light" w:cs="Arial"/>
        </w:rPr>
        <w:tab/>
      </w:r>
      <w:r>
        <w:rPr>
          <w:rFonts w:ascii="Industry Light" w:hAnsi="Industry Light" w:cs="Arial"/>
        </w:rPr>
        <w:br/>
      </w:r>
      <w:hyperlink r:id="rId14" w:history="1">
        <w:r>
          <w:rPr>
            <w:rStyle w:val="Internetlink"/>
            <w:rFonts w:ascii="Industry Light" w:hAnsi="Industry Light" w:cs="Arial"/>
          </w:rPr>
          <w:t>h</w:t>
        </w:r>
        <w:r>
          <w:rPr>
            <w:rStyle w:val="Internetlink"/>
            <w:rFonts w:ascii="Industry Light" w:hAnsi="Industry Light" w:cs="Arial"/>
          </w:rPr>
          <w:t>ttps://www.dosb.de/medien-service/coronavirus/</w:t>
        </w:r>
      </w:hyperlink>
    </w:p>
    <w:p w:rsidR="00B57B49" w:rsidRDefault="0026470F">
      <w:pPr>
        <w:spacing w:after="240"/>
      </w:pPr>
      <w:r>
        <w:rPr>
          <w:rFonts w:ascii="Industry Light" w:hAnsi="Industry Light" w:cs="Arial"/>
        </w:rPr>
        <w:t>Bayerischer Landes-Sportverband (BLSV)</w:t>
      </w:r>
      <w:r>
        <w:rPr>
          <w:rFonts w:ascii="Industry Light" w:hAnsi="Industry Light" w:cs="Arial"/>
        </w:rPr>
        <w:br/>
      </w:r>
      <w:hyperlink r:id="rId15" w:history="1">
        <w:r>
          <w:rPr>
            <w:rStyle w:val="Internetlink"/>
            <w:rFonts w:ascii="Industry Light" w:hAnsi="Industry Light" w:cs="Arial"/>
          </w:rPr>
          <w:t>https://bayernsport-blsv.de/coronavirus/</w:t>
        </w:r>
      </w:hyperlink>
      <w:r>
        <w:rPr>
          <w:rFonts w:ascii="Industry Light" w:hAnsi="Industry Light" w:cs="Arial"/>
        </w:rPr>
        <w:t xml:space="preserve"> </w:t>
      </w:r>
      <w:r>
        <w:rPr>
          <w:rFonts w:ascii="Industry Light" w:hAnsi="Industry Light" w:cs="Arial"/>
        </w:rPr>
        <w:tab/>
      </w:r>
    </w:p>
    <w:p w:rsidR="00B57B49" w:rsidRDefault="0026470F">
      <w:pPr>
        <w:pStyle w:val="Listenabsatz"/>
        <w:numPr>
          <w:ilvl w:val="0"/>
          <w:numId w:val="9"/>
        </w:numPr>
        <w:ind w:left="720"/>
        <w:rPr>
          <w:rFonts w:ascii="Industry Bold" w:eastAsia="Times New Roman" w:hAnsi="Industry Bold" w:cs="Arial"/>
          <w:b/>
          <w:bCs/>
          <w:color w:val="006AB2"/>
          <w:sz w:val="22"/>
          <w:szCs w:val="22"/>
          <w:u w:val="single"/>
        </w:rPr>
      </w:pPr>
      <w:r>
        <w:rPr>
          <w:rFonts w:ascii="Industry Bold" w:eastAsia="Times New Roman" w:hAnsi="Industry Bold" w:cs="Arial"/>
          <w:b/>
          <w:bCs/>
          <w:color w:val="006AB2"/>
          <w:sz w:val="22"/>
          <w:szCs w:val="22"/>
          <w:u w:val="single"/>
        </w:rPr>
        <w:t>HINWEISE</w:t>
      </w:r>
    </w:p>
    <w:p w:rsidR="00B57B49" w:rsidRDefault="00B57B49">
      <w:pPr>
        <w:rPr>
          <w:rFonts w:ascii="Industry Light" w:eastAsia="Times New Roman" w:hAnsi="Industry Light" w:cs="Arial"/>
          <w:b/>
          <w:bCs/>
          <w:color w:val="006AB2"/>
          <w:u w:val="single"/>
        </w:rPr>
      </w:pPr>
    </w:p>
    <w:p w:rsidR="00B57B49" w:rsidRDefault="0026470F">
      <w:pPr>
        <w:rPr>
          <w:rFonts w:ascii="Industry Light" w:hAnsi="Industry Light" w:cs="Arial"/>
          <w:b/>
        </w:rPr>
      </w:pPr>
      <w:r>
        <w:rPr>
          <w:rFonts w:ascii="Industry Light" w:hAnsi="Industry Light" w:cs="Arial"/>
          <w:b/>
        </w:rPr>
        <w:t>Haftungshinweis</w:t>
      </w:r>
    </w:p>
    <w:p w:rsidR="00B57B49" w:rsidRDefault="0026470F">
      <w:pPr>
        <w:rPr>
          <w:rFonts w:ascii="Industry Light" w:hAnsi="Industry Light" w:cs="Arial"/>
        </w:rPr>
      </w:pPr>
      <w:r>
        <w:rPr>
          <w:rFonts w:ascii="Industry Light" w:hAnsi="Industry Light" w:cs="Arial"/>
        </w:rPr>
        <w:t>Die Frage zu einer möglichen Haftung beschäftigt in der aktuellen Situation viele Vereine. Der Bayerische Landes-Sportverband als Dachorganisation des organisierten Sports in Bayern äußert sich hierzu wie folgt:</w:t>
      </w:r>
    </w:p>
    <w:p w:rsidR="00B57B49" w:rsidRDefault="0026470F">
      <w:pPr>
        <w:rPr>
          <w:rFonts w:ascii="Industry Light" w:hAnsi="Industry Light" w:cs="Arial"/>
        </w:rPr>
      </w:pPr>
      <w:r>
        <w:rPr>
          <w:rFonts w:ascii="Industry Light" w:hAnsi="Industry Light" w:cs="Arial"/>
        </w:rPr>
        <w:t>Übertragen auf</w:t>
      </w:r>
      <w:r>
        <w:rPr>
          <w:rFonts w:ascii="Industry Light" w:hAnsi="Industry Light" w:cs="Arial"/>
        </w:rPr>
        <w:t xml:space="preserve"> die gegenwärtige Situation wird daher seitens der Vereine bzw. des Vorstandes zu fordern sein, dass die behördlichen Auflagen (wie auch immer sie ausfallen werden) nicht nur an Mitglieder/Dritte kommuniziert, sondern diese auch tatsachlich wie von staatli</w:t>
      </w:r>
      <w:r>
        <w:rPr>
          <w:rFonts w:ascii="Industry Light" w:hAnsi="Industry Light" w:cs="Arial"/>
        </w:rPr>
        <w:t>cher Seite gefordert umgesetzt werden und zudem auch ein entsprechender Kontrollmechanismus eingeführt wird, der die Einhaltung dieser Vorgaben sicherstellt.</w:t>
      </w:r>
    </w:p>
    <w:p w:rsidR="00B57B49" w:rsidRDefault="0026470F">
      <w:pPr>
        <w:rPr>
          <w:rFonts w:ascii="Industry Light" w:hAnsi="Industry Light" w:cs="Arial"/>
        </w:rPr>
      </w:pPr>
      <w:r>
        <w:rPr>
          <w:rFonts w:ascii="Industry Light" w:hAnsi="Industry Light" w:cs="Arial"/>
        </w:rPr>
        <w:t>Die Kommunikation der zu ergreifenden Maßnahmen verbunden mit der Aufforderung zur Einhaltung kan</w:t>
      </w:r>
      <w:r>
        <w:rPr>
          <w:rFonts w:ascii="Industry Light" w:hAnsi="Industry Light" w:cs="Arial"/>
        </w:rPr>
        <w:t>n dabei z.B. durch Aushang auf der Anlage, Anschreiben an die Mitglieder, Veröffentlichung auf der Homepage etc. erfolgen. Weiter sind die staatlich angeordneten Auflagen tatsächlich penibel umzusetzen. Ferner muss im Rahmen von Training und Wettbewerben e</w:t>
      </w:r>
      <w:r>
        <w:rPr>
          <w:rFonts w:ascii="Industry Light" w:hAnsi="Industry Light" w:cs="Arial"/>
        </w:rPr>
        <w:t>ine Überwachung der Einhaltung der Verhaltensregeln installiert werden (z.B. Anhalten der Trainer auf die Einhaltung der Regeln zu achten, Bestellung Sicherheitsbeauftragter o.a.).</w:t>
      </w:r>
    </w:p>
    <w:p w:rsidR="00B57B49" w:rsidRDefault="0026470F">
      <w:pPr>
        <w:rPr>
          <w:rFonts w:ascii="Industry Light" w:hAnsi="Industry Light" w:cs="Arial"/>
        </w:rPr>
      </w:pPr>
      <w:r>
        <w:rPr>
          <w:rFonts w:ascii="Industry Light" w:hAnsi="Industry Light" w:cs="Arial"/>
        </w:rPr>
        <w:t>Gerade im Hinblick auf die Umsetzung und Überwachung der staatlich angeordn</w:t>
      </w:r>
      <w:r>
        <w:rPr>
          <w:rFonts w:ascii="Industry Light" w:hAnsi="Industry Light" w:cs="Arial"/>
        </w:rPr>
        <w:t>eten Maßnahmen besteht für den Vorstand die Möglichkeit der Delegation, z.B. auf einen Sicherheitsbeauftragten. Etwaige Pflichtverletzungen eines solchen musste sich der Vorstand nur dann zurechnen lassen, wenn der Sicherheitsbeauftragte nicht ordnungsgemä</w:t>
      </w:r>
      <w:r>
        <w:rPr>
          <w:rFonts w:ascii="Industry Light" w:hAnsi="Industry Light" w:cs="Arial"/>
        </w:rPr>
        <w:t>ß ausgewählt wurde (insbesondere was die notwendige Zuverlässigkeit betrifft) oder dessen Tätigkeiten seitens des Vorstandes nicht hinreichend überwacht wurden.</w:t>
      </w:r>
    </w:p>
    <w:p w:rsidR="00B57B49" w:rsidRDefault="0026470F">
      <w:pPr>
        <w:rPr>
          <w:rFonts w:ascii="Industry Light" w:hAnsi="Industry Light" w:cs="Arial"/>
        </w:rPr>
      </w:pPr>
      <w:r>
        <w:rPr>
          <w:rFonts w:ascii="Industry Light" w:hAnsi="Industry Light" w:cs="Arial"/>
        </w:rPr>
        <w:t>Soweit die staatlichen Vorgaben umgesetzt und ordnungsgemäß überwacht werden, dürfte für keine</w:t>
      </w:r>
      <w:r>
        <w:rPr>
          <w:rFonts w:ascii="Industry Light" w:hAnsi="Industry Light" w:cs="Arial"/>
        </w:rPr>
        <w:t>n der Beteiligten ein Haftungsrisiko bestehen.</w:t>
      </w:r>
    </w:p>
    <w:p w:rsidR="00B57B49" w:rsidRDefault="0026470F">
      <w:r>
        <w:rPr>
          <w:rFonts w:ascii="Industry Light" w:hAnsi="Industry Light" w:cs="Arial"/>
        </w:rPr>
        <w:t xml:space="preserve">Quelle: </w:t>
      </w:r>
      <w:hyperlink r:id="rId16" w:history="1">
        <w:r>
          <w:rPr>
            <w:rStyle w:val="Internetlink"/>
            <w:rFonts w:ascii="Industry Light" w:hAnsi="Industry Light" w:cs="Arial"/>
          </w:rPr>
          <w:t>https://www.blsv.de/fileadmin/user_upload/pdf/Corona/FAQ_Coronavirus_Auswirkungen_BLSV.pdf</w:t>
        </w:r>
      </w:hyperlink>
    </w:p>
    <w:p w:rsidR="00B57B49" w:rsidRDefault="00B57B49">
      <w:pPr>
        <w:rPr>
          <w:rFonts w:ascii="Industry Light" w:hAnsi="Industry Light" w:cs="Arial"/>
        </w:rPr>
      </w:pPr>
    </w:p>
    <w:p w:rsidR="00B57B49" w:rsidRDefault="00B57B49">
      <w:pPr>
        <w:rPr>
          <w:rFonts w:ascii="Industry Light" w:hAnsi="Industry Light" w:cs="Arial"/>
        </w:rPr>
      </w:pPr>
    </w:p>
    <w:p w:rsidR="00B57B49" w:rsidRDefault="0026470F">
      <w:pPr>
        <w:rPr>
          <w:rFonts w:ascii="Industry Light" w:hAnsi="Industry Light" w:cs="Arial"/>
          <w:b/>
        </w:rPr>
      </w:pPr>
      <w:r>
        <w:rPr>
          <w:rFonts w:ascii="Industry Light" w:hAnsi="Industry Light" w:cs="Arial"/>
          <w:b/>
        </w:rPr>
        <w:t>Rechtliches</w:t>
      </w:r>
    </w:p>
    <w:p w:rsidR="00B57B49" w:rsidRDefault="0026470F">
      <w:pPr>
        <w:tabs>
          <w:tab w:val="left" w:pos="1758"/>
        </w:tabs>
        <w:rPr>
          <w:rFonts w:ascii="Industry Light" w:hAnsi="Industry Light" w:cs="Arial"/>
        </w:rPr>
      </w:pPr>
      <w:r>
        <w:rPr>
          <w:rFonts w:ascii="Industry Light" w:hAnsi="Industry Light" w:cs="Arial"/>
        </w:rPr>
        <w:t>Die vorherigen Bestimmungen sind nach bestem Wissen erstellt. Eine Haftung bzw. Gewähr für die Richtigkeit der Angaben kann nicht übernommen werden. Es ist stets zu beachten, dass durch die zuständigen Behörden oder Eigentümer bzw. Betreiber de</w:t>
      </w:r>
      <w:r>
        <w:rPr>
          <w:rFonts w:ascii="Industry Light" w:hAnsi="Industry Light" w:cs="Arial"/>
        </w:rPr>
        <w:t>r Sportstätte weitergehende oder abweichende Regelungen zum Infektionsschutz sowie Nutzungsbeschränkungen getroffen werden können. Prüfen Sie dies bitte regelmäßig. Diese sind stets vorrangig und von den Vereinen zu beachten.</w:t>
      </w:r>
    </w:p>
    <w:p w:rsidR="00B57B49" w:rsidRDefault="00B57B49">
      <w:pPr>
        <w:spacing w:line="276" w:lineRule="auto"/>
        <w:jc w:val="both"/>
        <w:rPr>
          <w:rFonts w:ascii="Industry Light" w:hAnsi="Industry Light" w:cs="Arial"/>
          <w:b/>
        </w:rPr>
      </w:pPr>
    </w:p>
    <w:sectPr w:rsidR="00B57B49">
      <w:headerReference w:type="default" r:id="rId17"/>
      <w:footerReference w:type="default" r:id="rId18"/>
      <w:pgSz w:w="11906" w:h="16838"/>
      <w:pgMar w:top="1417" w:right="991" w:bottom="1702" w:left="1276" w:header="426" w:footer="3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70F" w:rsidRDefault="0026470F">
      <w:pPr>
        <w:spacing w:line="240" w:lineRule="auto"/>
      </w:pPr>
      <w:r>
        <w:separator/>
      </w:r>
    </w:p>
  </w:endnote>
  <w:endnote w:type="continuationSeparator" w:id="0">
    <w:p w:rsidR="0026470F" w:rsidRDefault="002647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dustry Light">
    <w:altName w:val="Courier New"/>
    <w:charset w:val="00"/>
    <w:family w:val="modern"/>
    <w:pitch w:val="variable"/>
  </w:font>
  <w:font w:name="Calibri">
    <w:panose1 w:val="020F0502020204030204"/>
    <w:charset w:val="00"/>
    <w:family w:val="swiss"/>
    <w:pitch w:val="variable"/>
    <w:sig w:usb0="E10002FF" w:usb1="4000ACFF" w:usb2="00000009" w:usb3="00000000" w:csb0="0000019F" w:csb1="00000000"/>
  </w:font>
  <w:font w:name="MyriadPro-Regular">
    <w:charset w:val="00"/>
    <w:family w:val="auto"/>
    <w:pitch w:val="default"/>
  </w:font>
  <w:font w:name="Industry Bold">
    <w:altName w:val="Courier New"/>
    <w:charset w:val="00"/>
    <w:family w:val="modern"/>
    <w:pitch w:val="variable"/>
  </w:font>
  <w:font w:name="Arial">
    <w:panose1 w:val="020B0604020202020204"/>
    <w:charset w:val="00"/>
    <w:family w:val="swiss"/>
    <w:pitch w:val="variable"/>
    <w:sig w:usb0="E0002A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iberation Sans">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yriadPro-Semibold">
    <w:charset w:val="00"/>
    <w:family w:val="auto"/>
    <w:pitch w:val="default"/>
  </w:font>
  <w:font w:name="MyriadPro-Light">
    <w:charset w:val="00"/>
    <w:family w:val="auto"/>
    <w:pitch w:val="default"/>
  </w:font>
  <w:font w:name="MyriadPro-SemiboldSemiCn">
    <w:charset w:val="00"/>
    <w:family w:val="auto"/>
    <w:pitch w:val="default"/>
  </w:font>
  <w:font w:name="RotisSansSerif">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ECF" w:rsidRDefault="0026470F">
    <w:pPr>
      <w:pStyle w:val="Fuzeile"/>
      <w:tabs>
        <w:tab w:val="left" w:pos="1134"/>
      </w:tabs>
      <w:spacing w:line="276" w:lineRule="auto"/>
      <w:rPr>
        <w:rFonts w:ascii="Arial" w:hAnsi="Arial" w:cs="Arial"/>
        <w:color w:val="006AB3"/>
        <w:sz w:val="15"/>
        <w:szCs w:val="15"/>
        <w:lang w:eastAsia="de-DE"/>
      </w:rPr>
    </w:pPr>
    <w:r>
      <w:rPr>
        <w:rFonts w:ascii="Arial" w:hAnsi="Arial" w:cs="Arial"/>
        <w:noProof/>
        <w:color w:val="006AB3"/>
        <w:sz w:val="15"/>
        <w:szCs w:val="15"/>
        <w:lang w:eastAsia="de-DE"/>
      </w:rPr>
      <w:drawing>
        <wp:anchor distT="0" distB="0" distL="114300" distR="114300" simplePos="0" relativeHeight="251661312" behindDoc="1" locked="0" layoutInCell="1" allowOverlap="1">
          <wp:simplePos x="0" y="0"/>
          <wp:positionH relativeFrom="column">
            <wp:posOffset>3033360</wp:posOffset>
          </wp:positionH>
          <wp:positionV relativeFrom="paragraph">
            <wp:posOffset>-45720</wp:posOffset>
          </wp:positionV>
          <wp:extent cx="3837240" cy="723240"/>
          <wp:effectExtent l="0" t="0" r="0" b="660"/>
          <wp:wrapNone/>
          <wp:docPr id="2" name="Grafik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3837240" cy="723240"/>
                  </a:xfrm>
                  <a:prstGeom prst="rect">
                    <a:avLst/>
                  </a:prstGeom>
                  <a:ln>
                    <a:noFill/>
                    <a:prstDash/>
                  </a:ln>
                </pic:spPr>
              </pic:pic>
            </a:graphicData>
          </a:graphic>
        </wp:anchor>
      </w:drawing>
    </w:r>
  </w:p>
  <w:p w:rsidR="00506ECF" w:rsidRDefault="0026470F">
    <w:pPr>
      <w:pStyle w:val="Fuzeile"/>
      <w:tabs>
        <w:tab w:val="left" w:pos="1134"/>
      </w:tabs>
      <w:spacing w:line="276" w:lineRule="auto"/>
      <w:rPr>
        <w:rFonts w:ascii="Arial" w:hAnsi="Arial" w:cs="Arial"/>
        <w:color w:val="006AB3"/>
        <w:sz w:val="15"/>
        <w:szCs w:val="15"/>
      </w:rPr>
    </w:pPr>
  </w:p>
  <w:p w:rsidR="00506ECF" w:rsidRDefault="0026470F">
    <w:pPr>
      <w:pStyle w:val="Fuzeile"/>
      <w:tabs>
        <w:tab w:val="left" w:pos="1134"/>
      </w:tabs>
      <w:spacing w:line="276" w:lineRule="auto"/>
      <w:rPr>
        <w:rFonts w:ascii="Arial" w:hAnsi="Arial" w:cs="Arial"/>
        <w:color w:val="006AB3"/>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70F" w:rsidRDefault="0026470F">
      <w:pPr>
        <w:spacing w:line="240" w:lineRule="auto"/>
      </w:pPr>
      <w:r>
        <w:rPr>
          <w:color w:val="000000"/>
        </w:rPr>
        <w:separator/>
      </w:r>
    </w:p>
  </w:footnote>
  <w:footnote w:type="continuationSeparator" w:id="0">
    <w:p w:rsidR="0026470F" w:rsidRDefault="002647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ECF" w:rsidRDefault="0026470F">
    <w:pPr>
      <w:pStyle w:val="Kopfzeile"/>
      <w:tabs>
        <w:tab w:val="left" w:pos="709"/>
        <w:tab w:val="right" w:pos="9214"/>
      </w:tabs>
      <w:ind w:right="-142"/>
      <w:rPr>
        <w:rFonts w:ascii="RotisSansSerif" w:hAnsi="RotisSansSerif" w:cs="RotisSansSerif"/>
        <w:color w:val="006AB3"/>
        <w:sz w:val="18"/>
        <w:szCs w:val="18"/>
        <w:lang w:eastAsia="de-DE"/>
      </w:rPr>
    </w:pPr>
    <w:r>
      <w:rPr>
        <w:rFonts w:ascii="RotisSansSerif" w:hAnsi="RotisSansSerif" w:cs="RotisSansSerif"/>
        <w:noProof/>
        <w:color w:val="006AB3"/>
        <w:sz w:val="18"/>
        <w:szCs w:val="18"/>
        <w:lang w:eastAsia="de-DE"/>
      </w:rPr>
      <w:drawing>
        <wp:anchor distT="0" distB="0" distL="114300" distR="114300" simplePos="0" relativeHeight="251659264" behindDoc="1" locked="0" layoutInCell="1" allowOverlap="1">
          <wp:simplePos x="0" y="0"/>
          <wp:positionH relativeFrom="column">
            <wp:posOffset>-818640</wp:posOffset>
          </wp:positionH>
          <wp:positionV relativeFrom="paragraph">
            <wp:posOffset>-297720</wp:posOffset>
          </wp:positionV>
          <wp:extent cx="3496320" cy="995760"/>
          <wp:effectExtent l="0" t="0" r="8880" b="0"/>
          <wp:wrapNone/>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3496320" cy="995760"/>
                  </a:xfrm>
                  <a:prstGeom prst="rect">
                    <a:avLst/>
                  </a:prstGeom>
                  <a:ln>
                    <a:noFill/>
                    <a:prstDash/>
                  </a:ln>
                </pic:spPr>
              </pic:pic>
            </a:graphicData>
          </a:graphic>
        </wp:anchor>
      </w:drawing>
    </w:r>
  </w:p>
  <w:p w:rsidR="00506ECF" w:rsidRDefault="0026470F">
    <w:pPr>
      <w:ind w:right="-283"/>
      <w:jc w:val="right"/>
    </w:pPr>
    <w:r>
      <w:rPr>
        <w:rFonts w:ascii="Industry Bold" w:hAnsi="Industry Bold" w:cs="Industry Bold"/>
        <w:sz w:val="18"/>
        <w:szCs w:val="18"/>
        <w:u w:val="single"/>
      </w:rPr>
      <w:t>Stand: 15. September 2020</w:t>
    </w:r>
  </w:p>
  <w:p w:rsidR="00506ECF" w:rsidRDefault="0026470F">
    <w:pPr>
      <w:ind w:right="-283"/>
      <w:jc w:val="right"/>
      <w:rPr>
        <w:rFonts w:ascii="Industry Bold" w:hAnsi="Industry Bold" w:cs="Industry Bold"/>
        <w:color w:val="0000FF"/>
        <w:sz w:val="18"/>
        <w:szCs w:val="18"/>
        <w:u w:val="single"/>
      </w:rPr>
    </w:pPr>
  </w:p>
  <w:p w:rsidR="00506ECF" w:rsidRDefault="0026470F">
    <w:pPr>
      <w:ind w:right="-283"/>
      <w:jc w:val="right"/>
      <w:rPr>
        <w:color w:val="0000FF"/>
        <w:sz w:val="18"/>
        <w:szCs w:val="18"/>
        <w:u w:val="single"/>
      </w:rPr>
    </w:pPr>
  </w:p>
  <w:p w:rsidR="00506ECF" w:rsidRDefault="0026470F">
    <w:pPr>
      <w:ind w:right="-283"/>
      <w:jc w:val="right"/>
      <w:rPr>
        <w:color w:val="0000FF"/>
        <w:sz w:val="18"/>
        <w:szCs w:val="18"/>
        <w:u w:val="single"/>
      </w:rPr>
    </w:pPr>
  </w:p>
  <w:p w:rsidR="00506ECF" w:rsidRDefault="0026470F">
    <w:pPr>
      <w:pStyle w:val="Kopfzeile"/>
      <w:rPr>
        <w:color w:val="006AB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7261"/>
    <w:multiLevelType w:val="multilevel"/>
    <w:tmpl w:val="80E2CB52"/>
    <w:styleLink w:val="WW8Num19"/>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04670882"/>
    <w:multiLevelType w:val="multilevel"/>
    <w:tmpl w:val="30102A4E"/>
    <w:styleLink w:val="WW8Num1"/>
    <w:lvl w:ilvl="0">
      <w:numFmt w:val="bullet"/>
      <w:lvlText w:val="•"/>
      <w:lvlJc w:val="left"/>
      <w:pPr>
        <w:ind w:left="720" w:hanging="360"/>
      </w:pPr>
      <w:rPr>
        <w:rFonts w:ascii="Industry Light" w:eastAsia="Calibri" w:hAnsi="Industry Light" w:cs="MyriadPro-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06BB68B9"/>
    <w:multiLevelType w:val="multilevel"/>
    <w:tmpl w:val="7EDE763A"/>
    <w:styleLink w:val="WW8Num3"/>
    <w:lvl w:ilvl="0">
      <w:numFmt w:val="bullet"/>
      <w:lvlText w:val=""/>
      <w:lvlJc w:val="left"/>
      <w:pPr>
        <w:ind w:left="720" w:hanging="360"/>
      </w:pPr>
      <w:rPr>
        <w:rFonts w:ascii="Symbol" w:hAnsi="Symbol" w:cs="Symbol"/>
        <w:color w:val="000000"/>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07D062FD"/>
    <w:multiLevelType w:val="multilevel"/>
    <w:tmpl w:val="7F50C2AE"/>
    <w:styleLink w:val="WW8Num27"/>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0B7B1F81"/>
    <w:multiLevelType w:val="multilevel"/>
    <w:tmpl w:val="A1E6725E"/>
    <w:styleLink w:val="WW8Num21"/>
    <w:lvl w:ilvl="0">
      <w:numFmt w:val="bullet"/>
      <w:lvlText w:val="o"/>
      <w:lvlJc w:val="left"/>
      <w:pPr>
        <w:ind w:left="1069" w:hanging="360"/>
      </w:pPr>
      <w:rPr>
        <w:rFonts w:ascii="Courier New" w:hAnsi="Courier New" w:cs="Courier New"/>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cs="Wingdings"/>
      </w:rPr>
    </w:lvl>
    <w:lvl w:ilvl="3">
      <w:numFmt w:val="bullet"/>
      <w:lvlText w:val=""/>
      <w:lvlJc w:val="left"/>
      <w:pPr>
        <w:ind w:left="3229" w:hanging="360"/>
      </w:pPr>
      <w:rPr>
        <w:rFonts w:ascii="Symbol" w:hAnsi="Symbol" w:cs="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cs="Wingdings"/>
      </w:rPr>
    </w:lvl>
    <w:lvl w:ilvl="6">
      <w:numFmt w:val="bullet"/>
      <w:lvlText w:val=""/>
      <w:lvlJc w:val="left"/>
      <w:pPr>
        <w:ind w:left="5389" w:hanging="360"/>
      </w:pPr>
      <w:rPr>
        <w:rFonts w:ascii="Symbol" w:hAnsi="Symbol" w:cs="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cs="Wingdings"/>
      </w:rPr>
    </w:lvl>
  </w:abstractNum>
  <w:abstractNum w:abstractNumId="5" w15:restartNumberingAfterBreak="0">
    <w:nsid w:val="0D50637D"/>
    <w:multiLevelType w:val="multilevel"/>
    <w:tmpl w:val="122EBF84"/>
    <w:styleLink w:val="WW8Num11"/>
    <w:lvl w:ilvl="0">
      <w:numFmt w:val="bullet"/>
      <w:lvlText w:val="•"/>
      <w:lvlJc w:val="left"/>
      <w:pPr>
        <w:ind w:left="720" w:hanging="360"/>
      </w:pPr>
      <w:rPr>
        <w:rFonts w:ascii="Industry Light" w:eastAsia="Calibri" w:hAnsi="Industry Light" w:cs="MyriadPro-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 w15:restartNumberingAfterBreak="0">
    <w:nsid w:val="16417D7B"/>
    <w:multiLevelType w:val="multilevel"/>
    <w:tmpl w:val="5E2638AE"/>
    <w:styleLink w:val="WW8Num3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 w15:restartNumberingAfterBreak="0">
    <w:nsid w:val="20563590"/>
    <w:multiLevelType w:val="multilevel"/>
    <w:tmpl w:val="3E4EC304"/>
    <w:styleLink w:val="WW8Num18"/>
    <w:lvl w:ilvl="0">
      <w:numFmt w:val="bullet"/>
      <w:lvlText w:val=""/>
      <w:lvlJc w:val="left"/>
      <w:pPr>
        <w:ind w:left="720" w:hanging="360"/>
      </w:pPr>
      <w:rPr>
        <w:rFonts w:ascii="Symbol" w:hAnsi="Symbol" w:cs="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15:restartNumberingAfterBreak="0">
    <w:nsid w:val="237913B8"/>
    <w:multiLevelType w:val="multilevel"/>
    <w:tmpl w:val="648E0464"/>
    <w:styleLink w:val="WW8Num2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 w15:restartNumberingAfterBreak="0">
    <w:nsid w:val="2BB62CCF"/>
    <w:multiLevelType w:val="multilevel"/>
    <w:tmpl w:val="6A5E167C"/>
    <w:styleLink w:val="WW8Num9"/>
    <w:lvl w:ilvl="0">
      <w:start w:val="1"/>
      <w:numFmt w:val="decimal"/>
      <w:lvlText w:val="%1."/>
      <w:lvlJc w:val="left"/>
      <w:pPr>
        <w:ind w:left="644" w:hanging="360"/>
      </w:pPr>
      <w:rPr>
        <w:rFonts w:ascii="Industry Bold" w:eastAsia="Times New Roman" w:hAnsi="Industry Bold" w:cs="Arial"/>
        <w:b/>
        <w:bCs/>
        <w:color w:val="006AB2"/>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8F2649"/>
    <w:multiLevelType w:val="multilevel"/>
    <w:tmpl w:val="0598DE06"/>
    <w:styleLink w:val="WW8Num2"/>
    <w:lvl w:ilvl="0">
      <w:numFmt w:val="bullet"/>
      <w:lvlText w:val=""/>
      <w:lvlJc w:val="left"/>
      <w:pPr>
        <w:ind w:left="720" w:hanging="360"/>
      </w:pPr>
      <w:rPr>
        <w:rFonts w:ascii="Symbol" w:hAnsi="Symbol" w:cs="Symbol"/>
        <w:color w:val="000000"/>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 w15:restartNumberingAfterBreak="0">
    <w:nsid w:val="38BB1D84"/>
    <w:multiLevelType w:val="multilevel"/>
    <w:tmpl w:val="F3F6C216"/>
    <w:styleLink w:val="WW8Num25"/>
    <w:lvl w:ilvl="0">
      <w:numFmt w:val="bullet"/>
      <w:lvlText w:val="•"/>
      <w:lvlJc w:val="left"/>
      <w:pPr>
        <w:ind w:left="720" w:hanging="360"/>
      </w:pPr>
      <w:rPr>
        <w:rFonts w:ascii="Industry Light" w:eastAsia="Calibri" w:hAnsi="Industry Light" w:cs="MyriadPro-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2" w15:restartNumberingAfterBreak="0">
    <w:nsid w:val="39CA3B57"/>
    <w:multiLevelType w:val="multilevel"/>
    <w:tmpl w:val="58EE3D4C"/>
    <w:styleLink w:val="WW8Num23"/>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3" w15:restartNumberingAfterBreak="0">
    <w:nsid w:val="3E20256E"/>
    <w:multiLevelType w:val="multilevel"/>
    <w:tmpl w:val="2984F0BC"/>
    <w:styleLink w:val="WW8Num26"/>
    <w:lvl w:ilvl="0">
      <w:numFmt w:val="bullet"/>
      <w:lvlText w:val=""/>
      <w:lvlJc w:val="left"/>
      <w:pPr>
        <w:ind w:left="720" w:hanging="360"/>
      </w:pPr>
      <w:rPr>
        <w:rFonts w:ascii="Symbol" w:hAnsi="Symbol" w:cs="Symbol"/>
        <w:color w:val="000000"/>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4" w15:restartNumberingAfterBreak="0">
    <w:nsid w:val="3E30011D"/>
    <w:multiLevelType w:val="multilevel"/>
    <w:tmpl w:val="EA9E43E6"/>
    <w:styleLink w:val="WW8Num17"/>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5" w15:restartNumberingAfterBreak="0">
    <w:nsid w:val="3E993F7B"/>
    <w:multiLevelType w:val="multilevel"/>
    <w:tmpl w:val="33C67CF8"/>
    <w:styleLink w:val="WW8Num13"/>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6" w15:restartNumberingAfterBreak="0">
    <w:nsid w:val="42A9164C"/>
    <w:multiLevelType w:val="multilevel"/>
    <w:tmpl w:val="4EB62C44"/>
    <w:styleLink w:val="WW8Num16"/>
    <w:lvl w:ilvl="0">
      <w:numFmt w:val="bullet"/>
      <w:lvlText w:val=""/>
      <w:lvlJc w:val="left"/>
      <w:pPr>
        <w:ind w:left="720" w:hanging="360"/>
      </w:pPr>
      <w:rPr>
        <w:rFonts w:ascii="Symbol" w:hAnsi="Symbol" w:cs="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7" w15:restartNumberingAfterBreak="0">
    <w:nsid w:val="45324FB3"/>
    <w:multiLevelType w:val="multilevel"/>
    <w:tmpl w:val="9E3C0E28"/>
    <w:styleLink w:val="WW8Num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8" w15:restartNumberingAfterBreak="0">
    <w:nsid w:val="4FED786F"/>
    <w:multiLevelType w:val="multilevel"/>
    <w:tmpl w:val="07F6A138"/>
    <w:styleLink w:val="WW8Num1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9" w15:restartNumberingAfterBreak="0">
    <w:nsid w:val="53C75226"/>
    <w:multiLevelType w:val="multilevel"/>
    <w:tmpl w:val="A4748BA8"/>
    <w:styleLink w:val="WW8Num2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0" w15:restartNumberingAfterBreak="0">
    <w:nsid w:val="595E3AFE"/>
    <w:multiLevelType w:val="multilevel"/>
    <w:tmpl w:val="D466EB40"/>
    <w:styleLink w:val="WW8Num29"/>
    <w:lvl w:ilvl="0">
      <w:numFmt w:val="bullet"/>
      <w:lvlText w:val=""/>
      <w:lvlJc w:val="left"/>
      <w:pPr>
        <w:ind w:left="720" w:hanging="360"/>
      </w:pPr>
      <w:rPr>
        <w:rFonts w:ascii="Symbol" w:hAnsi="Symbol" w:cs="Symbol"/>
        <w:color w:val="000000"/>
        <w:sz w:val="22"/>
        <w:szCs w:val="22"/>
      </w:rPr>
    </w:lvl>
    <w:lvl w:ilvl="1">
      <w:numFmt w:val="bullet"/>
      <w:lvlText w:val="o"/>
      <w:lvlJc w:val="left"/>
      <w:pPr>
        <w:ind w:left="1440" w:hanging="360"/>
      </w:pPr>
      <w:rPr>
        <w:rFonts w:ascii="Courier New" w:hAnsi="Courier New" w:cs="Courier New"/>
        <w:color w:val="000000"/>
        <w:sz w:val="22"/>
        <w:szCs w:val="22"/>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rPr>
    </w:lvl>
    <w:lvl w:ilvl="4">
      <w:numFmt w:val="bullet"/>
      <w:lvlText w:val="o"/>
      <w:lvlJc w:val="left"/>
      <w:pPr>
        <w:ind w:left="3600" w:hanging="360"/>
      </w:pPr>
      <w:rPr>
        <w:rFonts w:ascii="Courier New" w:hAnsi="Courier New" w:cs="Courier New"/>
        <w:color w:val="000000"/>
        <w:sz w:val="22"/>
        <w:szCs w:val="22"/>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rPr>
    </w:lvl>
    <w:lvl w:ilvl="7">
      <w:numFmt w:val="bullet"/>
      <w:lvlText w:val="o"/>
      <w:lvlJc w:val="left"/>
      <w:pPr>
        <w:ind w:left="5760" w:hanging="360"/>
      </w:pPr>
      <w:rPr>
        <w:rFonts w:ascii="Courier New" w:hAnsi="Courier New" w:cs="Courier New"/>
        <w:color w:val="000000"/>
        <w:sz w:val="22"/>
        <w:szCs w:val="22"/>
      </w:rPr>
    </w:lvl>
    <w:lvl w:ilvl="8">
      <w:numFmt w:val="bullet"/>
      <w:lvlText w:val=""/>
      <w:lvlJc w:val="left"/>
      <w:pPr>
        <w:ind w:left="6480" w:hanging="360"/>
      </w:pPr>
      <w:rPr>
        <w:rFonts w:ascii="Wingdings" w:hAnsi="Wingdings" w:cs="Wingdings"/>
      </w:rPr>
    </w:lvl>
  </w:abstractNum>
  <w:abstractNum w:abstractNumId="21" w15:restartNumberingAfterBreak="0">
    <w:nsid w:val="5AB87C5E"/>
    <w:multiLevelType w:val="multilevel"/>
    <w:tmpl w:val="03E4B0B2"/>
    <w:styleLink w:val="WW8Num3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2" w15:restartNumberingAfterBreak="0">
    <w:nsid w:val="605866B2"/>
    <w:multiLevelType w:val="multilevel"/>
    <w:tmpl w:val="0450DD78"/>
    <w:styleLink w:val="WW8Num6"/>
    <w:lvl w:ilvl="0">
      <w:numFmt w:val="bullet"/>
      <w:lvlText w:val="•"/>
      <w:lvlJc w:val="left"/>
      <w:pPr>
        <w:ind w:left="720" w:hanging="360"/>
      </w:pPr>
      <w:rPr>
        <w:rFonts w:ascii="Industry Light" w:eastAsia="Calibri" w:hAnsi="Industry Light" w:cs="MyriadPro-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3" w15:restartNumberingAfterBreak="0">
    <w:nsid w:val="636A298F"/>
    <w:multiLevelType w:val="multilevel"/>
    <w:tmpl w:val="01E2A760"/>
    <w:styleLink w:val="WW8Num7"/>
    <w:lvl w:ilvl="0">
      <w:numFmt w:val="bullet"/>
      <w:lvlText w:val=""/>
      <w:lvlJc w:val="left"/>
      <w:pPr>
        <w:ind w:left="720" w:hanging="360"/>
      </w:pPr>
      <w:rPr>
        <w:rFonts w:ascii="Symbol" w:hAnsi="Symbol" w:cs="Symbol"/>
        <w:color w:val="000000"/>
        <w:sz w:val="22"/>
        <w:szCs w:val="22"/>
      </w:rPr>
    </w:lvl>
    <w:lvl w:ilvl="1">
      <w:numFmt w:val="bullet"/>
      <w:lvlText w:val="o"/>
      <w:lvlJc w:val="left"/>
      <w:pPr>
        <w:ind w:left="1440" w:hanging="360"/>
      </w:pPr>
      <w:rPr>
        <w:rFonts w:ascii="Courier New" w:hAnsi="Courier New" w:cs="Courier New"/>
        <w:color w:val="000000"/>
        <w:sz w:val="22"/>
        <w:szCs w:val="22"/>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rPr>
    </w:lvl>
    <w:lvl w:ilvl="4">
      <w:numFmt w:val="bullet"/>
      <w:lvlText w:val="o"/>
      <w:lvlJc w:val="left"/>
      <w:pPr>
        <w:ind w:left="3600" w:hanging="360"/>
      </w:pPr>
      <w:rPr>
        <w:rFonts w:ascii="Courier New" w:hAnsi="Courier New" w:cs="Courier New"/>
        <w:color w:val="000000"/>
        <w:sz w:val="22"/>
        <w:szCs w:val="22"/>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rPr>
    </w:lvl>
    <w:lvl w:ilvl="7">
      <w:numFmt w:val="bullet"/>
      <w:lvlText w:val="o"/>
      <w:lvlJc w:val="left"/>
      <w:pPr>
        <w:ind w:left="5760" w:hanging="360"/>
      </w:pPr>
      <w:rPr>
        <w:rFonts w:ascii="Courier New" w:hAnsi="Courier New" w:cs="Courier New"/>
        <w:color w:val="000000"/>
        <w:sz w:val="22"/>
        <w:szCs w:val="22"/>
      </w:rPr>
    </w:lvl>
    <w:lvl w:ilvl="8">
      <w:numFmt w:val="bullet"/>
      <w:lvlText w:val=""/>
      <w:lvlJc w:val="left"/>
      <w:pPr>
        <w:ind w:left="6480" w:hanging="360"/>
      </w:pPr>
      <w:rPr>
        <w:rFonts w:ascii="Wingdings" w:hAnsi="Wingdings" w:cs="Wingdings"/>
      </w:rPr>
    </w:lvl>
  </w:abstractNum>
  <w:abstractNum w:abstractNumId="24" w15:restartNumberingAfterBreak="0">
    <w:nsid w:val="666759A7"/>
    <w:multiLevelType w:val="multilevel"/>
    <w:tmpl w:val="6BCA9AAA"/>
    <w:styleLink w:val="WW8Num14"/>
    <w:lvl w:ilvl="0">
      <w:numFmt w:val="bullet"/>
      <w:lvlText w:val=""/>
      <w:lvlJc w:val="left"/>
      <w:pPr>
        <w:ind w:left="720" w:hanging="360"/>
      </w:pPr>
      <w:rPr>
        <w:rFonts w:ascii="Symbol" w:hAnsi="Symbol" w:cs="Symbol"/>
        <w:color w:val="000000"/>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5" w15:restartNumberingAfterBreak="0">
    <w:nsid w:val="6C9E40CB"/>
    <w:multiLevelType w:val="multilevel"/>
    <w:tmpl w:val="DFF2D9DA"/>
    <w:styleLink w:val="WW8Num10"/>
    <w:lvl w:ilvl="0">
      <w:numFmt w:val="bullet"/>
      <w:lvlText w:val="•"/>
      <w:lvlJc w:val="left"/>
      <w:pPr>
        <w:ind w:left="720" w:hanging="360"/>
      </w:pPr>
      <w:rPr>
        <w:rFonts w:ascii="Industry Light" w:eastAsia="Calibri" w:hAnsi="Industry Light" w:cs="MyriadPro-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6" w15:restartNumberingAfterBreak="0">
    <w:nsid w:val="73FC65CE"/>
    <w:multiLevelType w:val="multilevel"/>
    <w:tmpl w:val="DB50090E"/>
    <w:styleLink w:val="WW8Num5"/>
    <w:lvl w:ilvl="0">
      <w:numFmt w:val="bullet"/>
      <w:lvlText w:val=""/>
      <w:lvlJc w:val="left"/>
      <w:pPr>
        <w:ind w:left="720" w:hanging="360"/>
      </w:pPr>
      <w:rPr>
        <w:rFonts w:ascii="Symbol" w:hAnsi="Symbol" w:cs="Symbol"/>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7" w15:restartNumberingAfterBreak="0">
    <w:nsid w:val="767826AC"/>
    <w:multiLevelType w:val="multilevel"/>
    <w:tmpl w:val="B40493D2"/>
    <w:styleLink w:val="WW8Num2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8" w15:restartNumberingAfterBreak="0">
    <w:nsid w:val="781F0A1A"/>
    <w:multiLevelType w:val="multilevel"/>
    <w:tmpl w:val="720004EE"/>
    <w:styleLink w:val="WW8Num15"/>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9" w15:restartNumberingAfterBreak="0">
    <w:nsid w:val="7D51731F"/>
    <w:multiLevelType w:val="multilevel"/>
    <w:tmpl w:val="9C6EBFC8"/>
    <w:styleLink w:val="WW8Num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0" w15:restartNumberingAfterBreak="0">
    <w:nsid w:val="7EBB159C"/>
    <w:multiLevelType w:val="multilevel"/>
    <w:tmpl w:val="61C05D64"/>
    <w:styleLink w:val="WW8Num3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1" w15:restartNumberingAfterBreak="0">
    <w:nsid w:val="7F6F12F0"/>
    <w:multiLevelType w:val="multilevel"/>
    <w:tmpl w:val="8BD29D00"/>
    <w:styleLink w:val="WW8Num2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1"/>
  </w:num>
  <w:num w:numId="2">
    <w:abstractNumId w:val="10"/>
  </w:num>
  <w:num w:numId="3">
    <w:abstractNumId w:val="2"/>
  </w:num>
  <w:num w:numId="4">
    <w:abstractNumId w:val="29"/>
  </w:num>
  <w:num w:numId="5">
    <w:abstractNumId w:val="26"/>
  </w:num>
  <w:num w:numId="6">
    <w:abstractNumId w:val="22"/>
  </w:num>
  <w:num w:numId="7">
    <w:abstractNumId w:val="23"/>
  </w:num>
  <w:num w:numId="8">
    <w:abstractNumId w:val="17"/>
  </w:num>
  <w:num w:numId="9">
    <w:abstractNumId w:val="9"/>
  </w:num>
  <w:num w:numId="10">
    <w:abstractNumId w:val="25"/>
  </w:num>
  <w:num w:numId="11">
    <w:abstractNumId w:val="5"/>
  </w:num>
  <w:num w:numId="12">
    <w:abstractNumId w:val="18"/>
  </w:num>
  <w:num w:numId="13">
    <w:abstractNumId w:val="15"/>
  </w:num>
  <w:num w:numId="14">
    <w:abstractNumId w:val="24"/>
  </w:num>
  <w:num w:numId="15">
    <w:abstractNumId w:val="28"/>
  </w:num>
  <w:num w:numId="16">
    <w:abstractNumId w:val="16"/>
  </w:num>
  <w:num w:numId="17">
    <w:abstractNumId w:val="14"/>
  </w:num>
  <w:num w:numId="18">
    <w:abstractNumId w:val="7"/>
  </w:num>
  <w:num w:numId="19">
    <w:abstractNumId w:val="0"/>
  </w:num>
  <w:num w:numId="20">
    <w:abstractNumId w:val="19"/>
  </w:num>
  <w:num w:numId="21">
    <w:abstractNumId w:val="4"/>
  </w:num>
  <w:num w:numId="22">
    <w:abstractNumId w:val="31"/>
  </w:num>
  <w:num w:numId="23">
    <w:abstractNumId w:val="12"/>
  </w:num>
  <w:num w:numId="24">
    <w:abstractNumId w:val="27"/>
  </w:num>
  <w:num w:numId="25">
    <w:abstractNumId w:val="11"/>
  </w:num>
  <w:num w:numId="26">
    <w:abstractNumId w:val="13"/>
  </w:num>
  <w:num w:numId="27">
    <w:abstractNumId w:val="3"/>
  </w:num>
  <w:num w:numId="28">
    <w:abstractNumId w:val="8"/>
  </w:num>
  <w:num w:numId="29">
    <w:abstractNumId w:val="20"/>
  </w:num>
  <w:num w:numId="30">
    <w:abstractNumId w:val="21"/>
  </w:num>
  <w:num w:numId="31">
    <w:abstractNumId w:val="6"/>
  </w:num>
  <w:num w:numId="32">
    <w:abstractNumId w:val="30"/>
  </w:num>
  <w:num w:numId="33">
    <w:abstractNumId w:val="9"/>
    <w:lvlOverride w:ilvl="0">
      <w:startOverride w:val="1"/>
    </w:lvlOverride>
  </w:num>
  <w:num w:numId="34">
    <w:abstractNumId w:val="23"/>
    <w:lvlOverride w:ilvl="0"/>
  </w:num>
  <w:num w:numId="35">
    <w:abstractNumId w:val="16"/>
    <w:lvlOverride w:ilvl="0"/>
  </w:num>
  <w:num w:numId="36">
    <w:abstractNumId w:val="26"/>
    <w:lvlOverride w:ilvl="0"/>
  </w:num>
  <w:num w:numId="37">
    <w:abstractNumId w:val="7"/>
    <w:lvlOverride w:ilvl="0"/>
  </w:num>
  <w:num w:numId="38">
    <w:abstractNumId w:val="14"/>
    <w:lvlOverride w:ilvl="0"/>
  </w:num>
  <w:num w:numId="39">
    <w:abstractNumId w:val="13"/>
    <w:lvlOverride w:ilvl="0"/>
  </w:num>
  <w:num w:numId="40">
    <w:abstractNumId w:val="4"/>
    <w:lvlOverride w:ilvl="0"/>
  </w:num>
  <w:num w:numId="41">
    <w:abstractNumId w:val="24"/>
    <w:lvlOverride w:ilvl="0"/>
  </w:num>
  <w:num w:numId="42">
    <w:abstractNumId w:val="0"/>
    <w:lvlOverride w:ilvl="0"/>
  </w:num>
  <w:num w:numId="43">
    <w:abstractNumId w:val="8"/>
    <w:lvlOverride w:ilvl="0"/>
  </w:num>
  <w:num w:numId="44">
    <w:abstractNumId w:val="29"/>
    <w:lvlOverride w:ilvl="0"/>
  </w:num>
  <w:num w:numId="45">
    <w:abstractNumId w:val="2"/>
    <w:lvlOverride w:ilvl="0"/>
  </w:num>
  <w:num w:numId="46">
    <w:abstractNumId w:val="17"/>
    <w:lvlOverride w:ilvl="0"/>
  </w:num>
  <w:num w:numId="47">
    <w:abstractNumId w:val="30"/>
    <w:lvlOverride w:ilvl="0"/>
  </w:num>
  <w:num w:numId="48">
    <w:abstractNumId w:val="10"/>
    <w:lvlOverride w:ilvl="0"/>
  </w:num>
  <w:num w:numId="49">
    <w:abstractNumId w:val="2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B57B49"/>
    <w:rsid w:val="0026470F"/>
    <w:rsid w:val="00A65F74"/>
    <w:rsid w:val="00B57B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B15CE7-7850-415B-934E-3ECC787A6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Arial Unicode MS"/>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widowControl/>
      <w:spacing w:line="220" w:lineRule="exact"/>
    </w:pPr>
    <w:rPr>
      <w:rFonts w:ascii="Calibri" w:eastAsia="Calibri" w:hAnsi="Calibri" w:cs="Times New Roman"/>
      <w:sz w:val="22"/>
      <w:szCs w:val="22"/>
      <w:lang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Microsoft YaHei" w:hAnsi="Liberation Sans" w:cs="Arial Unicode MS"/>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Arial Unicode MS"/>
      <w:sz w:val="24"/>
    </w:rPr>
  </w:style>
  <w:style w:type="paragraph" w:styleId="Beschriftung">
    <w:name w:val="caption"/>
    <w:basedOn w:val="Standard"/>
    <w:pPr>
      <w:suppressLineNumbers/>
      <w:spacing w:before="120" w:after="120"/>
    </w:pPr>
    <w:rPr>
      <w:rFonts w:cs="Arial Unicode MS"/>
      <w:i/>
      <w:iCs/>
      <w:sz w:val="24"/>
      <w:szCs w:val="24"/>
    </w:rPr>
  </w:style>
  <w:style w:type="paragraph" w:customStyle="1" w:styleId="Index">
    <w:name w:val="Index"/>
    <w:basedOn w:val="Standard"/>
    <w:pPr>
      <w:suppressLineNumbers/>
    </w:pPr>
    <w:rPr>
      <w:rFonts w:cs="Arial Unicode MS"/>
      <w:sz w:val="24"/>
    </w:rPr>
  </w:style>
  <w:style w:type="paragraph" w:styleId="Sprechblasentext">
    <w:name w:val="Balloon Text"/>
    <w:basedOn w:val="Standard"/>
    <w:pPr>
      <w:spacing w:line="240" w:lineRule="auto"/>
    </w:pPr>
    <w:rPr>
      <w:rFonts w:ascii="Tahoma" w:eastAsia="Tahoma" w:hAnsi="Tahoma" w:cs="Tahoma"/>
      <w:sz w:val="16"/>
      <w:szCs w:val="16"/>
    </w:rPr>
  </w:style>
  <w:style w:type="paragraph" w:styleId="Kopfzeile">
    <w:name w:val="header"/>
    <w:basedOn w:val="Standard"/>
    <w:pPr>
      <w:spacing w:line="240" w:lineRule="auto"/>
    </w:pPr>
  </w:style>
  <w:style w:type="paragraph" w:styleId="Fuzeile">
    <w:name w:val="footer"/>
    <w:basedOn w:val="Standard"/>
    <w:pPr>
      <w:spacing w:line="240" w:lineRule="auto"/>
    </w:pPr>
  </w:style>
  <w:style w:type="paragraph" w:styleId="Listenabsatz">
    <w:name w:val="List Paragraph"/>
    <w:basedOn w:val="Standard"/>
    <w:pPr>
      <w:spacing w:line="260" w:lineRule="atLeast"/>
      <w:ind w:left="720"/>
    </w:pPr>
    <w:rPr>
      <w:sz w:val="18"/>
      <w:szCs w:val="20"/>
    </w:rPr>
  </w:style>
  <w:style w:type="paragraph" w:customStyle="1" w:styleId="TabellenSubHead">
    <w:name w:val="TabellenSubHead"/>
    <w:basedOn w:val="Standard"/>
    <w:pPr>
      <w:spacing w:line="260" w:lineRule="atLeast"/>
    </w:pPr>
    <w:rPr>
      <w:color w:val="FFFFFF"/>
      <w:sz w:val="18"/>
      <w:lang w:val="en-US"/>
    </w:rPr>
  </w:style>
  <w:style w:type="paragraph" w:customStyle="1" w:styleId="TabellenHead">
    <w:name w:val="TabellenHead"/>
    <w:basedOn w:val="Standard"/>
    <w:pPr>
      <w:spacing w:line="220" w:lineRule="atLeast"/>
    </w:pPr>
    <w:rPr>
      <w:rFonts w:ascii="Calibri Light" w:hAnsi="Calibri Light"/>
      <w:b/>
      <w:caps/>
      <w:spacing w:val="30"/>
      <w:sz w:val="18"/>
      <w:szCs w:val="20"/>
      <w:lang w:val="en-US"/>
    </w:rPr>
  </w:style>
  <w:style w:type="paragraph" w:styleId="Kommentartext">
    <w:name w:val="annotation text"/>
    <w:basedOn w:val="Standard"/>
    <w:rPr>
      <w:sz w:val="20"/>
      <w:szCs w:val="20"/>
    </w:rPr>
  </w:style>
  <w:style w:type="paragraph" w:styleId="Kommentarthema">
    <w:name w:val="annotation subject"/>
    <w:basedOn w:val="Kommentartext"/>
    <w:next w:val="Kommentartext"/>
    <w:rPr>
      <w:b/>
      <w:bCs/>
    </w:rPr>
  </w:style>
  <w:style w:type="character" w:customStyle="1" w:styleId="WW8Num1z0">
    <w:name w:val="WW8Num1z0"/>
    <w:rPr>
      <w:rFonts w:ascii="Industry Light" w:eastAsia="Calibri" w:hAnsi="Industry Light" w:cs="MyriadPro-Regular"/>
    </w:rPr>
  </w:style>
  <w:style w:type="character" w:customStyle="1" w:styleId="WW8Num1z1">
    <w:name w:val="WW8Num1z1"/>
    <w:rPr>
      <w:rFonts w:ascii="Courier New" w:eastAsia="Courier New" w:hAnsi="Courier New" w:cs="Courier New"/>
    </w:rPr>
  </w:style>
  <w:style w:type="character" w:customStyle="1" w:styleId="WW8Num1z2">
    <w:name w:val="WW8Num1z2"/>
    <w:rPr>
      <w:rFonts w:ascii="Wingdings" w:eastAsia="Wingdings" w:hAnsi="Wingdings" w:cs="Wingdings"/>
    </w:rPr>
  </w:style>
  <w:style w:type="character" w:customStyle="1" w:styleId="WW8Num1z3">
    <w:name w:val="WW8Num1z3"/>
    <w:rPr>
      <w:rFonts w:ascii="Symbol" w:eastAsia="Symbol" w:hAnsi="Symbol" w:cs="Symbol"/>
    </w:rPr>
  </w:style>
  <w:style w:type="character" w:customStyle="1" w:styleId="WW8Num2z0">
    <w:name w:val="WW8Num2z0"/>
    <w:rPr>
      <w:rFonts w:ascii="Symbol" w:eastAsia="Symbol" w:hAnsi="Symbol" w:cs="Symbol"/>
      <w:color w:val="000000"/>
      <w:sz w:val="22"/>
      <w:szCs w:val="22"/>
    </w:rPr>
  </w:style>
  <w:style w:type="character" w:customStyle="1" w:styleId="WW8Num2z1">
    <w:name w:val="WW8Num2z1"/>
    <w:rPr>
      <w:rFonts w:ascii="Courier New" w:eastAsia="Courier New" w:hAnsi="Courier New" w:cs="Courier New"/>
    </w:rPr>
  </w:style>
  <w:style w:type="character" w:customStyle="1" w:styleId="WW8Num2z2">
    <w:name w:val="WW8Num2z2"/>
    <w:rPr>
      <w:rFonts w:ascii="Wingdings" w:eastAsia="Wingdings" w:hAnsi="Wingdings" w:cs="Wingdings"/>
    </w:rPr>
  </w:style>
  <w:style w:type="character" w:customStyle="1" w:styleId="WW8Num3z0">
    <w:name w:val="WW8Num3z0"/>
    <w:rPr>
      <w:rFonts w:ascii="Symbol" w:eastAsia="Symbol" w:hAnsi="Symbol" w:cs="Symbol"/>
      <w:color w:val="000000"/>
      <w:sz w:val="22"/>
      <w:szCs w:val="22"/>
    </w:rPr>
  </w:style>
  <w:style w:type="character" w:customStyle="1" w:styleId="WW8Num3z1">
    <w:name w:val="WW8Num3z1"/>
    <w:rPr>
      <w:rFonts w:ascii="Courier New" w:eastAsia="Courier New" w:hAnsi="Courier New" w:cs="Courier New"/>
    </w:rPr>
  </w:style>
  <w:style w:type="character" w:customStyle="1" w:styleId="WW8Num3z2">
    <w:name w:val="WW8Num3z2"/>
    <w:rPr>
      <w:rFonts w:ascii="Wingdings" w:eastAsia="Wingdings" w:hAnsi="Wingdings" w:cs="Wingdings"/>
    </w:rPr>
  </w:style>
  <w:style w:type="character" w:customStyle="1" w:styleId="WW8Num4z0">
    <w:name w:val="WW8Num4z0"/>
    <w:rPr>
      <w:rFonts w:ascii="Symbol" w:eastAsia="Symbol" w:hAnsi="Symbol" w:cs="Symbol"/>
    </w:rPr>
  </w:style>
  <w:style w:type="character" w:customStyle="1" w:styleId="WW8Num4z1">
    <w:name w:val="WW8Num4z1"/>
    <w:rPr>
      <w:rFonts w:ascii="Courier New" w:eastAsia="Courier New" w:hAnsi="Courier New" w:cs="Courier New"/>
    </w:rPr>
  </w:style>
  <w:style w:type="character" w:customStyle="1" w:styleId="WW8Num4z2">
    <w:name w:val="WW8Num4z2"/>
    <w:rPr>
      <w:rFonts w:ascii="Wingdings" w:eastAsia="Wingdings" w:hAnsi="Wingdings" w:cs="Wingdings"/>
    </w:rPr>
  </w:style>
  <w:style w:type="character" w:customStyle="1" w:styleId="WW8Num5z0">
    <w:name w:val="WW8Num5z0"/>
    <w:rPr>
      <w:rFonts w:ascii="Symbol" w:eastAsia="Symbol" w:hAnsi="Symbol" w:cs="Symbol"/>
      <w:color w:val="000000"/>
    </w:rPr>
  </w:style>
  <w:style w:type="character" w:customStyle="1" w:styleId="WW8Num5z1">
    <w:name w:val="WW8Num5z1"/>
    <w:rPr>
      <w:rFonts w:ascii="Courier New" w:eastAsia="Courier New" w:hAnsi="Courier New" w:cs="Courier New"/>
    </w:rPr>
  </w:style>
  <w:style w:type="character" w:customStyle="1" w:styleId="WW8Num5z2">
    <w:name w:val="WW8Num5z2"/>
    <w:rPr>
      <w:rFonts w:ascii="Wingdings" w:eastAsia="Wingdings" w:hAnsi="Wingdings" w:cs="Wingdings"/>
    </w:rPr>
  </w:style>
  <w:style w:type="character" w:customStyle="1" w:styleId="WW8Num6z0">
    <w:name w:val="WW8Num6z0"/>
    <w:rPr>
      <w:rFonts w:ascii="Industry Light" w:eastAsia="Calibri" w:hAnsi="Industry Light" w:cs="MyriadPro-Regular"/>
    </w:rPr>
  </w:style>
  <w:style w:type="character" w:customStyle="1" w:styleId="WW8Num6z1">
    <w:name w:val="WW8Num6z1"/>
    <w:rPr>
      <w:rFonts w:ascii="Courier New" w:eastAsia="Courier New" w:hAnsi="Courier New" w:cs="Courier New"/>
    </w:rPr>
  </w:style>
  <w:style w:type="character" w:customStyle="1" w:styleId="WW8Num6z2">
    <w:name w:val="WW8Num6z2"/>
    <w:rPr>
      <w:rFonts w:ascii="Wingdings" w:eastAsia="Wingdings" w:hAnsi="Wingdings" w:cs="Wingdings"/>
    </w:rPr>
  </w:style>
  <w:style w:type="character" w:customStyle="1" w:styleId="WW8Num6z3">
    <w:name w:val="WW8Num6z3"/>
    <w:rPr>
      <w:rFonts w:ascii="Symbol" w:eastAsia="Symbol" w:hAnsi="Symbol" w:cs="Symbol"/>
    </w:rPr>
  </w:style>
  <w:style w:type="character" w:customStyle="1" w:styleId="WW8Num7z0">
    <w:name w:val="WW8Num7z0"/>
    <w:rPr>
      <w:rFonts w:ascii="Symbol" w:eastAsia="Symbol" w:hAnsi="Symbol" w:cs="Symbol"/>
      <w:color w:val="000000"/>
      <w:sz w:val="22"/>
      <w:szCs w:val="22"/>
    </w:rPr>
  </w:style>
  <w:style w:type="character" w:customStyle="1" w:styleId="WW8Num7z1">
    <w:name w:val="WW8Num7z1"/>
    <w:rPr>
      <w:rFonts w:ascii="Courier New" w:eastAsia="Courier New" w:hAnsi="Courier New" w:cs="Courier New"/>
      <w:color w:val="000000"/>
      <w:sz w:val="22"/>
      <w:szCs w:val="22"/>
    </w:rPr>
  </w:style>
  <w:style w:type="character" w:customStyle="1" w:styleId="WW8Num7z2">
    <w:name w:val="WW8Num7z2"/>
    <w:rPr>
      <w:rFonts w:ascii="Wingdings" w:eastAsia="Wingdings" w:hAnsi="Wingdings" w:cs="Wingdings"/>
    </w:rPr>
  </w:style>
  <w:style w:type="character" w:customStyle="1" w:styleId="WW8Num8z0">
    <w:name w:val="WW8Num8z0"/>
    <w:rPr>
      <w:rFonts w:ascii="Symbol" w:eastAsia="Symbol" w:hAnsi="Symbol" w:cs="Symbol"/>
    </w:rPr>
  </w:style>
  <w:style w:type="character" w:customStyle="1" w:styleId="WW8Num8z1">
    <w:name w:val="WW8Num8z1"/>
    <w:rPr>
      <w:rFonts w:ascii="Courier New" w:eastAsia="Courier New" w:hAnsi="Courier New" w:cs="Courier New"/>
    </w:rPr>
  </w:style>
  <w:style w:type="character" w:customStyle="1" w:styleId="WW8Num8z2">
    <w:name w:val="WW8Num8z2"/>
    <w:rPr>
      <w:rFonts w:ascii="Wingdings" w:eastAsia="Wingdings" w:hAnsi="Wingdings" w:cs="Wingdings"/>
    </w:rPr>
  </w:style>
  <w:style w:type="character" w:customStyle="1" w:styleId="WW8Num9z0">
    <w:name w:val="WW8Num9z0"/>
    <w:rPr>
      <w:rFonts w:ascii="Industry Bold" w:eastAsia="Times New Roman" w:hAnsi="Industry Bold" w:cs="Arial"/>
      <w:b/>
      <w:bCs/>
      <w:color w:val="006AB2"/>
      <w:sz w:val="22"/>
      <w:szCs w:val="22"/>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Industry Light" w:eastAsia="Calibri" w:hAnsi="Industry Light" w:cs="MyriadPro-Regular"/>
    </w:rPr>
  </w:style>
  <w:style w:type="character" w:customStyle="1" w:styleId="WW8Num10z1">
    <w:name w:val="WW8Num10z1"/>
    <w:rPr>
      <w:rFonts w:ascii="Courier New" w:eastAsia="Courier New" w:hAnsi="Courier New" w:cs="Courier New"/>
    </w:rPr>
  </w:style>
  <w:style w:type="character" w:customStyle="1" w:styleId="WW8Num10z2">
    <w:name w:val="WW8Num10z2"/>
    <w:rPr>
      <w:rFonts w:ascii="Wingdings" w:eastAsia="Wingdings" w:hAnsi="Wingdings" w:cs="Wingdings"/>
    </w:rPr>
  </w:style>
  <w:style w:type="character" w:customStyle="1" w:styleId="WW8Num10z3">
    <w:name w:val="WW8Num10z3"/>
    <w:rPr>
      <w:rFonts w:ascii="Symbol" w:eastAsia="Symbol" w:hAnsi="Symbol" w:cs="Symbol"/>
    </w:rPr>
  </w:style>
  <w:style w:type="character" w:customStyle="1" w:styleId="WW8Num11z0">
    <w:name w:val="WW8Num11z0"/>
    <w:rPr>
      <w:rFonts w:ascii="Industry Light" w:eastAsia="Calibri" w:hAnsi="Industry Light" w:cs="MyriadPro-Regular"/>
    </w:rPr>
  </w:style>
  <w:style w:type="character" w:customStyle="1" w:styleId="WW8Num11z1">
    <w:name w:val="WW8Num11z1"/>
    <w:rPr>
      <w:rFonts w:ascii="Courier New" w:eastAsia="Courier New" w:hAnsi="Courier New" w:cs="Courier New"/>
    </w:rPr>
  </w:style>
  <w:style w:type="character" w:customStyle="1" w:styleId="WW8Num11z2">
    <w:name w:val="WW8Num11z2"/>
    <w:rPr>
      <w:rFonts w:ascii="Wingdings" w:eastAsia="Wingdings" w:hAnsi="Wingdings" w:cs="Wingdings"/>
    </w:rPr>
  </w:style>
  <w:style w:type="character" w:customStyle="1" w:styleId="WW8Num11z3">
    <w:name w:val="WW8Num11z3"/>
    <w:rPr>
      <w:rFonts w:ascii="Symbol" w:eastAsia="Symbol" w:hAnsi="Symbol" w:cs="Symbol"/>
    </w:rPr>
  </w:style>
  <w:style w:type="character" w:customStyle="1" w:styleId="WW8Num12z0">
    <w:name w:val="WW8Num12z0"/>
    <w:rPr>
      <w:rFonts w:ascii="Symbol" w:eastAsia="Symbol" w:hAnsi="Symbol" w:cs="Symbol"/>
    </w:rPr>
  </w:style>
  <w:style w:type="character" w:customStyle="1" w:styleId="WW8Num12z1">
    <w:name w:val="WW8Num12z1"/>
    <w:rPr>
      <w:rFonts w:ascii="Courier New" w:eastAsia="Courier New" w:hAnsi="Courier New" w:cs="Courier New"/>
    </w:rPr>
  </w:style>
  <w:style w:type="character" w:customStyle="1" w:styleId="WW8Num12z2">
    <w:name w:val="WW8Num12z2"/>
    <w:rPr>
      <w:rFonts w:ascii="Wingdings" w:eastAsia="Wingdings" w:hAnsi="Wingdings" w:cs="Wingdings"/>
    </w:rPr>
  </w:style>
  <w:style w:type="character" w:customStyle="1" w:styleId="WW8Num13z0">
    <w:name w:val="WW8Num13z0"/>
    <w:rPr>
      <w:rFonts w:ascii="Symbol" w:eastAsia="Symbol" w:hAnsi="Symbol" w:cs="Symbol"/>
    </w:rPr>
  </w:style>
  <w:style w:type="character" w:customStyle="1" w:styleId="WW8Num13z1">
    <w:name w:val="WW8Num13z1"/>
    <w:rPr>
      <w:rFonts w:ascii="Courier New" w:eastAsia="Courier New" w:hAnsi="Courier New" w:cs="Courier New"/>
    </w:rPr>
  </w:style>
  <w:style w:type="character" w:customStyle="1" w:styleId="WW8Num13z2">
    <w:name w:val="WW8Num13z2"/>
    <w:rPr>
      <w:rFonts w:ascii="Wingdings" w:eastAsia="Wingdings" w:hAnsi="Wingdings" w:cs="Wingdings"/>
    </w:rPr>
  </w:style>
  <w:style w:type="character" w:customStyle="1" w:styleId="WW8Num14z0">
    <w:name w:val="WW8Num14z0"/>
    <w:rPr>
      <w:rFonts w:ascii="Symbol" w:eastAsia="Symbol" w:hAnsi="Symbol" w:cs="Symbol"/>
      <w:color w:val="000000"/>
      <w:sz w:val="22"/>
      <w:szCs w:val="22"/>
    </w:rPr>
  </w:style>
  <w:style w:type="character" w:customStyle="1" w:styleId="WW8Num14z1">
    <w:name w:val="WW8Num14z1"/>
    <w:rPr>
      <w:rFonts w:ascii="Courier New" w:eastAsia="Courier New" w:hAnsi="Courier New" w:cs="Courier New"/>
    </w:rPr>
  </w:style>
  <w:style w:type="character" w:customStyle="1" w:styleId="WW8Num14z2">
    <w:name w:val="WW8Num14z2"/>
    <w:rPr>
      <w:rFonts w:ascii="Wingdings" w:eastAsia="Wingdings" w:hAnsi="Wingdings" w:cs="Wingdings"/>
    </w:rPr>
  </w:style>
  <w:style w:type="character" w:customStyle="1" w:styleId="WW8Num15z0">
    <w:name w:val="WW8Num15z0"/>
    <w:rPr>
      <w:rFonts w:ascii="Symbol" w:eastAsia="Symbol" w:hAnsi="Symbol" w:cs="Symbol"/>
    </w:rPr>
  </w:style>
  <w:style w:type="character" w:customStyle="1" w:styleId="WW8Num15z1">
    <w:name w:val="WW8Num15z1"/>
    <w:rPr>
      <w:rFonts w:ascii="Courier New" w:eastAsia="Courier New" w:hAnsi="Courier New" w:cs="Courier New"/>
    </w:rPr>
  </w:style>
  <w:style w:type="character" w:customStyle="1" w:styleId="WW8Num15z2">
    <w:name w:val="WW8Num15z2"/>
    <w:rPr>
      <w:rFonts w:ascii="Wingdings" w:eastAsia="Wingdings" w:hAnsi="Wingdings" w:cs="Wingdings"/>
    </w:rPr>
  </w:style>
  <w:style w:type="character" w:customStyle="1" w:styleId="WW8Num16z0">
    <w:name w:val="WW8Num16z0"/>
    <w:rPr>
      <w:rFonts w:ascii="Symbol" w:eastAsia="Symbol" w:hAnsi="Symbol" w:cs="Symbol"/>
      <w:sz w:val="22"/>
      <w:szCs w:val="22"/>
    </w:rPr>
  </w:style>
  <w:style w:type="character" w:customStyle="1" w:styleId="WW8Num16z1">
    <w:name w:val="WW8Num16z1"/>
    <w:rPr>
      <w:rFonts w:ascii="Courier New" w:eastAsia="Courier New" w:hAnsi="Courier New" w:cs="Courier New"/>
    </w:rPr>
  </w:style>
  <w:style w:type="character" w:customStyle="1" w:styleId="WW8Num16z2">
    <w:name w:val="WW8Num16z2"/>
    <w:rPr>
      <w:rFonts w:ascii="Wingdings" w:eastAsia="Wingdings" w:hAnsi="Wingdings" w:cs="Wingdings"/>
    </w:rPr>
  </w:style>
  <w:style w:type="character" w:customStyle="1" w:styleId="WW8Num17z0">
    <w:name w:val="WW8Num17z0"/>
    <w:rPr>
      <w:rFonts w:ascii="Symbol" w:eastAsia="Symbol" w:hAnsi="Symbol" w:cs="Symbol"/>
    </w:rPr>
  </w:style>
  <w:style w:type="character" w:customStyle="1" w:styleId="WW8Num17z1">
    <w:name w:val="WW8Num17z1"/>
    <w:rPr>
      <w:rFonts w:ascii="Courier New" w:eastAsia="Courier New" w:hAnsi="Courier New" w:cs="Courier New"/>
    </w:rPr>
  </w:style>
  <w:style w:type="character" w:customStyle="1" w:styleId="WW8Num17z2">
    <w:name w:val="WW8Num17z2"/>
    <w:rPr>
      <w:rFonts w:ascii="Wingdings" w:eastAsia="Wingdings" w:hAnsi="Wingdings" w:cs="Wingdings"/>
    </w:rPr>
  </w:style>
  <w:style w:type="character" w:customStyle="1" w:styleId="WW8Num18z0">
    <w:name w:val="WW8Num18z0"/>
    <w:rPr>
      <w:rFonts w:ascii="Symbol" w:eastAsia="Symbol" w:hAnsi="Symbol" w:cs="Symbol"/>
      <w:sz w:val="22"/>
      <w:szCs w:val="22"/>
    </w:rPr>
  </w:style>
  <w:style w:type="character" w:customStyle="1" w:styleId="WW8Num18z1">
    <w:name w:val="WW8Num18z1"/>
    <w:rPr>
      <w:rFonts w:ascii="Courier New" w:eastAsia="Courier New" w:hAnsi="Courier New" w:cs="Courier New"/>
    </w:rPr>
  </w:style>
  <w:style w:type="character" w:customStyle="1" w:styleId="WW8Num18z2">
    <w:name w:val="WW8Num18z2"/>
    <w:rPr>
      <w:rFonts w:ascii="Wingdings" w:eastAsia="Wingdings" w:hAnsi="Wingdings" w:cs="Wingdings"/>
    </w:rPr>
  </w:style>
  <w:style w:type="character" w:customStyle="1" w:styleId="WW8Num19z0">
    <w:name w:val="WW8Num19z0"/>
    <w:rPr>
      <w:rFonts w:ascii="Symbol" w:eastAsia="Symbol" w:hAnsi="Symbol" w:cs="Symbol"/>
    </w:rPr>
  </w:style>
  <w:style w:type="character" w:customStyle="1" w:styleId="WW8Num19z1">
    <w:name w:val="WW8Num19z1"/>
    <w:rPr>
      <w:rFonts w:ascii="Courier New" w:eastAsia="Courier New" w:hAnsi="Courier New" w:cs="Courier New"/>
    </w:rPr>
  </w:style>
  <w:style w:type="character" w:customStyle="1" w:styleId="WW8Num19z2">
    <w:name w:val="WW8Num19z2"/>
    <w:rPr>
      <w:rFonts w:ascii="Wingdings" w:eastAsia="Wingdings" w:hAnsi="Wingdings" w:cs="Wingdings"/>
    </w:rPr>
  </w:style>
  <w:style w:type="character" w:customStyle="1" w:styleId="WW8Num20z0">
    <w:name w:val="WW8Num20z0"/>
    <w:rPr>
      <w:rFonts w:ascii="Symbol" w:eastAsia="Symbol" w:hAnsi="Symbol" w:cs="Symbol"/>
    </w:rPr>
  </w:style>
  <w:style w:type="character" w:customStyle="1" w:styleId="WW8Num20z1">
    <w:name w:val="WW8Num20z1"/>
    <w:rPr>
      <w:rFonts w:ascii="Courier New" w:eastAsia="Courier New" w:hAnsi="Courier New" w:cs="Courier New"/>
    </w:rPr>
  </w:style>
  <w:style w:type="character" w:customStyle="1" w:styleId="WW8Num20z2">
    <w:name w:val="WW8Num20z2"/>
    <w:rPr>
      <w:rFonts w:ascii="Wingdings" w:eastAsia="Wingdings" w:hAnsi="Wingdings" w:cs="Wingdings"/>
    </w:rPr>
  </w:style>
  <w:style w:type="character" w:customStyle="1" w:styleId="WW8Num21z0">
    <w:name w:val="WW8Num21z0"/>
    <w:rPr>
      <w:rFonts w:ascii="Courier New" w:eastAsia="Courier New" w:hAnsi="Courier New" w:cs="Courier New"/>
    </w:rPr>
  </w:style>
  <w:style w:type="character" w:customStyle="1" w:styleId="WW8Num21z2">
    <w:name w:val="WW8Num21z2"/>
    <w:rPr>
      <w:rFonts w:ascii="Wingdings" w:eastAsia="Wingdings" w:hAnsi="Wingdings" w:cs="Wingdings"/>
    </w:rPr>
  </w:style>
  <w:style w:type="character" w:customStyle="1" w:styleId="WW8Num21z3">
    <w:name w:val="WW8Num21z3"/>
    <w:rPr>
      <w:rFonts w:ascii="Symbol" w:eastAsia="Symbol" w:hAnsi="Symbol" w:cs="Symbol"/>
    </w:rPr>
  </w:style>
  <w:style w:type="character" w:customStyle="1" w:styleId="WW8Num22z0">
    <w:name w:val="WW8Num22z0"/>
    <w:rPr>
      <w:rFonts w:ascii="Symbol" w:eastAsia="Symbol" w:hAnsi="Symbol" w:cs="Symbol"/>
    </w:rPr>
  </w:style>
  <w:style w:type="character" w:customStyle="1" w:styleId="WW8Num22z1">
    <w:name w:val="WW8Num22z1"/>
    <w:rPr>
      <w:rFonts w:ascii="Courier New" w:eastAsia="Courier New" w:hAnsi="Courier New" w:cs="Courier New"/>
    </w:rPr>
  </w:style>
  <w:style w:type="character" w:customStyle="1" w:styleId="WW8Num22z2">
    <w:name w:val="WW8Num22z2"/>
    <w:rPr>
      <w:rFonts w:ascii="Wingdings" w:eastAsia="Wingdings" w:hAnsi="Wingdings" w:cs="Wingdings"/>
    </w:rPr>
  </w:style>
  <w:style w:type="character" w:customStyle="1" w:styleId="WW8Num23z0">
    <w:name w:val="WW8Num23z0"/>
    <w:rPr>
      <w:rFonts w:ascii="Symbol" w:eastAsia="Symbol" w:hAnsi="Symbol" w:cs="Symbol"/>
    </w:rPr>
  </w:style>
  <w:style w:type="character" w:customStyle="1" w:styleId="WW8Num23z1">
    <w:name w:val="WW8Num23z1"/>
    <w:rPr>
      <w:rFonts w:ascii="Courier New" w:eastAsia="Courier New" w:hAnsi="Courier New" w:cs="Courier New"/>
    </w:rPr>
  </w:style>
  <w:style w:type="character" w:customStyle="1" w:styleId="WW8Num23z2">
    <w:name w:val="WW8Num23z2"/>
    <w:rPr>
      <w:rFonts w:ascii="Wingdings" w:eastAsia="Wingdings" w:hAnsi="Wingdings" w:cs="Wingdings"/>
    </w:rPr>
  </w:style>
  <w:style w:type="character" w:customStyle="1" w:styleId="WW8Num24z0">
    <w:name w:val="WW8Num24z0"/>
    <w:rPr>
      <w:rFonts w:ascii="Symbol" w:eastAsia="Symbol" w:hAnsi="Symbol" w:cs="Symbol"/>
    </w:rPr>
  </w:style>
  <w:style w:type="character" w:customStyle="1" w:styleId="WW8Num24z1">
    <w:name w:val="WW8Num24z1"/>
    <w:rPr>
      <w:rFonts w:ascii="Courier New" w:eastAsia="Courier New" w:hAnsi="Courier New" w:cs="Courier New"/>
    </w:rPr>
  </w:style>
  <w:style w:type="character" w:customStyle="1" w:styleId="WW8Num24z2">
    <w:name w:val="WW8Num24z2"/>
    <w:rPr>
      <w:rFonts w:ascii="Wingdings" w:eastAsia="Wingdings" w:hAnsi="Wingdings" w:cs="Wingdings"/>
    </w:rPr>
  </w:style>
  <w:style w:type="character" w:customStyle="1" w:styleId="WW8Num25z0">
    <w:name w:val="WW8Num25z0"/>
    <w:rPr>
      <w:rFonts w:ascii="Industry Light" w:eastAsia="Calibri" w:hAnsi="Industry Light" w:cs="MyriadPro-Regular"/>
    </w:rPr>
  </w:style>
  <w:style w:type="character" w:customStyle="1" w:styleId="WW8Num25z1">
    <w:name w:val="WW8Num25z1"/>
    <w:rPr>
      <w:rFonts w:ascii="Courier New" w:eastAsia="Courier New" w:hAnsi="Courier New" w:cs="Courier New"/>
    </w:rPr>
  </w:style>
  <w:style w:type="character" w:customStyle="1" w:styleId="WW8Num25z2">
    <w:name w:val="WW8Num25z2"/>
    <w:rPr>
      <w:rFonts w:ascii="Wingdings" w:eastAsia="Wingdings" w:hAnsi="Wingdings" w:cs="Wingdings"/>
    </w:rPr>
  </w:style>
  <w:style w:type="character" w:customStyle="1" w:styleId="WW8Num25z3">
    <w:name w:val="WW8Num25z3"/>
    <w:rPr>
      <w:rFonts w:ascii="Symbol" w:eastAsia="Symbol" w:hAnsi="Symbol" w:cs="Symbol"/>
    </w:rPr>
  </w:style>
  <w:style w:type="character" w:customStyle="1" w:styleId="WW8Num26z0">
    <w:name w:val="WW8Num26z0"/>
    <w:rPr>
      <w:rFonts w:ascii="Symbol" w:eastAsia="Symbol" w:hAnsi="Symbol" w:cs="Symbol"/>
      <w:color w:val="000000"/>
      <w:sz w:val="22"/>
      <w:szCs w:val="22"/>
    </w:rPr>
  </w:style>
  <w:style w:type="character" w:customStyle="1" w:styleId="WW8Num26z1">
    <w:name w:val="WW8Num26z1"/>
    <w:rPr>
      <w:rFonts w:ascii="Courier New" w:eastAsia="Courier New" w:hAnsi="Courier New" w:cs="Courier New"/>
    </w:rPr>
  </w:style>
  <w:style w:type="character" w:customStyle="1" w:styleId="WW8Num26z2">
    <w:name w:val="WW8Num26z2"/>
    <w:rPr>
      <w:rFonts w:ascii="Wingdings" w:eastAsia="Wingdings" w:hAnsi="Wingdings" w:cs="Wingdings"/>
    </w:rPr>
  </w:style>
  <w:style w:type="character" w:customStyle="1" w:styleId="WW8Num27z0">
    <w:name w:val="WW8Num27z0"/>
    <w:rPr>
      <w:rFonts w:ascii="Symbol" w:eastAsia="Symbol" w:hAnsi="Symbol" w:cs="Symbol"/>
    </w:rPr>
  </w:style>
  <w:style w:type="character" w:customStyle="1" w:styleId="WW8Num27z1">
    <w:name w:val="WW8Num27z1"/>
    <w:rPr>
      <w:rFonts w:ascii="Courier New" w:eastAsia="Courier New" w:hAnsi="Courier New" w:cs="Courier New"/>
    </w:rPr>
  </w:style>
  <w:style w:type="character" w:customStyle="1" w:styleId="WW8Num27z2">
    <w:name w:val="WW8Num27z2"/>
    <w:rPr>
      <w:rFonts w:ascii="Wingdings" w:eastAsia="Wingdings" w:hAnsi="Wingdings" w:cs="Wingdings"/>
    </w:rPr>
  </w:style>
  <w:style w:type="character" w:customStyle="1" w:styleId="WW8Num28z0">
    <w:name w:val="WW8Num28z0"/>
    <w:rPr>
      <w:rFonts w:ascii="Symbol" w:eastAsia="Symbol" w:hAnsi="Symbol" w:cs="Symbol"/>
    </w:rPr>
  </w:style>
  <w:style w:type="character" w:customStyle="1" w:styleId="WW8Num28z1">
    <w:name w:val="WW8Num28z1"/>
    <w:rPr>
      <w:rFonts w:ascii="Courier New" w:eastAsia="Courier New" w:hAnsi="Courier New" w:cs="Courier New"/>
    </w:rPr>
  </w:style>
  <w:style w:type="character" w:customStyle="1" w:styleId="WW8Num28z2">
    <w:name w:val="WW8Num28z2"/>
    <w:rPr>
      <w:rFonts w:ascii="Wingdings" w:eastAsia="Wingdings" w:hAnsi="Wingdings" w:cs="Wingdings"/>
    </w:rPr>
  </w:style>
  <w:style w:type="character" w:customStyle="1" w:styleId="WW8Num29z0">
    <w:name w:val="WW8Num29z0"/>
    <w:rPr>
      <w:rFonts w:ascii="Symbol" w:eastAsia="Symbol" w:hAnsi="Symbol" w:cs="Symbol"/>
      <w:color w:val="000000"/>
      <w:sz w:val="22"/>
      <w:szCs w:val="22"/>
    </w:rPr>
  </w:style>
  <w:style w:type="character" w:customStyle="1" w:styleId="WW8Num29z1">
    <w:name w:val="WW8Num29z1"/>
    <w:rPr>
      <w:rFonts w:ascii="Courier New" w:eastAsia="Courier New" w:hAnsi="Courier New" w:cs="Courier New"/>
      <w:color w:val="000000"/>
      <w:sz w:val="22"/>
      <w:szCs w:val="22"/>
    </w:rPr>
  </w:style>
  <w:style w:type="character" w:customStyle="1" w:styleId="WW8Num29z2">
    <w:name w:val="WW8Num29z2"/>
    <w:rPr>
      <w:rFonts w:ascii="Wingdings" w:eastAsia="Wingdings" w:hAnsi="Wingdings" w:cs="Wingdings"/>
    </w:rPr>
  </w:style>
  <w:style w:type="character" w:customStyle="1" w:styleId="WW8Num30z0">
    <w:name w:val="WW8Num30z0"/>
    <w:rPr>
      <w:rFonts w:ascii="Symbol" w:eastAsia="Symbol" w:hAnsi="Symbol" w:cs="Symbol"/>
    </w:rPr>
  </w:style>
  <w:style w:type="character" w:customStyle="1" w:styleId="WW8Num30z1">
    <w:name w:val="WW8Num30z1"/>
    <w:rPr>
      <w:rFonts w:ascii="Courier New" w:eastAsia="Courier New" w:hAnsi="Courier New" w:cs="Courier New"/>
    </w:rPr>
  </w:style>
  <w:style w:type="character" w:customStyle="1" w:styleId="WW8Num30z2">
    <w:name w:val="WW8Num30z2"/>
    <w:rPr>
      <w:rFonts w:ascii="Wingdings" w:eastAsia="Wingdings" w:hAnsi="Wingdings" w:cs="Wingdings"/>
    </w:rPr>
  </w:style>
  <w:style w:type="character" w:customStyle="1" w:styleId="WW8Num31z0">
    <w:name w:val="WW8Num31z0"/>
    <w:rPr>
      <w:rFonts w:ascii="Symbol" w:eastAsia="Symbol" w:hAnsi="Symbol" w:cs="Symbol"/>
    </w:rPr>
  </w:style>
  <w:style w:type="character" w:customStyle="1" w:styleId="WW8Num31z1">
    <w:name w:val="WW8Num31z1"/>
    <w:rPr>
      <w:rFonts w:ascii="Courier New" w:eastAsia="Courier New" w:hAnsi="Courier New" w:cs="Courier New"/>
    </w:rPr>
  </w:style>
  <w:style w:type="character" w:customStyle="1" w:styleId="WW8Num31z2">
    <w:name w:val="WW8Num31z2"/>
    <w:rPr>
      <w:rFonts w:ascii="Wingdings" w:eastAsia="Wingdings" w:hAnsi="Wingdings" w:cs="Wingdings"/>
    </w:rPr>
  </w:style>
  <w:style w:type="character" w:customStyle="1" w:styleId="WW8Num32z0">
    <w:name w:val="WW8Num32z0"/>
    <w:rPr>
      <w:rFonts w:ascii="Symbol" w:eastAsia="Symbol" w:hAnsi="Symbol" w:cs="Symbol"/>
    </w:rPr>
  </w:style>
  <w:style w:type="character" w:customStyle="1" w:styleId="WW8Num32z1">
    <w:name w:val="WW8Num32z1"/>
    <w:rPr>
      <w:rFonts w:ascii="Courier New" w:eastAsia="Courier New" w:hAnsi="Courier New" w:cs="Courier New"/>
    </w:rPr>
  </w:style>
  <w:style w:type="character" w:customStyle="1" w:styleId="WW8Num32z2">
    <w:name w:val="WW8Num32z2"/>
    <w:rPr>
      <w:rFonts w:ascii="Wingdings" w:eastAsia="Wingdings" w:hAnsi="Wingdings" w:cs="Wingdings"/>
    </w:rPr>
  </w:style>
  <w:style w:type="character" w:styleId="Platzhaltertext">
    <w:name w:val="Placeholder Text"/>
    <w:rPr>
      <w:color w:val="808080"/>
    </w:rPr>
  </w:style>
  <w:style w:type="character" w:customStyle="1" w:styleId="SprechblasentextZchn">
    <w:name w:val="Sprechblasentext Zchn"/>
    <w:rPr>
      <w:rFonts w:ascii="Tahoma" w:eastAsia="Tahoma" w:hAnsi="Tahoma" w:cs="Tahoma"/>
      <w:sz w:val="16"/>
      <w:szCs w:val="16"/>
    </w:rPr>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customStyle="1" w:styleId="Internetlink">
    <w:name w:val="Internet link"/>
    <w:rPr>
      <w:color w:val="0000FF"/>
      <w:u w:val="single"/>
    </w:rPr>
  </w:style>
  <w:style w:type="character" w:styleId="Kommentarzeichen">
    <w:name w:val="annotation reference"/>
    <w:rPr>
      <w:sz w:val="16"/>
      <w:szCs w:val="16"/>
    </w:rPr>
  </w:style>
  <w:style w:type="character" w:customStyle="1" w:styleId="KommentartextZchn">
    <w:name w:val="Kommentartext Zchn"/>
  </w:style>
  <w:style w:type="character" w:customStyle="1" w:styleId="KommentarthemaZchn">
    <w:name w:val="Kommentarthema Zchn"/>
    <w:rPr>
      <w:b/>
      <w:bCs/>
    </w:rPr>
  </w:style>
  <w:style w:type="numbering" w:customStyle="1" w:styleId="WW8Num1">
    <w:name w:val="WW8Num1"/>
    <w:basedOn w:val="KeineListe"/>
    <w:pPr>
      <w:numPr>
        <w:numId w:val="1"/>
      </w:numPr>
    </w:pPr>
  </w:style>
  <w:style w:type="numbering" w:customStyle="1" w:styleId="WW8Num2">
    <w:name w:val="WW8Num2"/>
    <w:basedOn w:val="KeineListe"/>
    <w:pPr>
      <w:numPr>
        <w:numId w:val="2"/>
      </w:numPr>
    </w:pPr>
  </w:style>
  <w:style w:type="numbering" w:customStyle="1" w:styleId="WW8Num3">
    <w:name w:val="WW8Num3"/>
    <w:basedOn w:val="KeineListe"/>
    <w:pPr>
      <w:numPr>
        <w:numId w:val="3"/>
      </w:numPr>
    </w:pPr>
  </w:style>
  <w:style w:type="numbering" w:customStyle="1" w:styleId="WW8Num4">
    <w:name w:val="WW8Num4"/>
    <w:basedOn w:val="KeineListe"/>
    <w:pPr>
      <w:numPr>
        <w:numId w:val="4"/>
      </w:numPr>
    </w:pPr>
  </w:style>
  <w:style w:type="numbering" w:customStyle="1" w:styleId="WW8Num5">
    <w:name w:val="WW8Num5"/>
    <w:basedOn w:val="KeineListe"/>
    <w:pPr>
      <w:numPr>
        <w:numId w:val="5"/>
      </w:numPr>
    </w:pPr>
  </w:style>
  <w:style w:type="numbering" w:customStyle="1" w:styleId="WW8Num6">
    <w:name w:val="WW8Num6"/>
    <w:basedOn w:val="KeineListe"/>
    <w:pPr>
      <w:numPr>
        <w:numId w:val="6"/>
      </w:numPr>
    </w:pPr>
  </w:style>
  <w:style w:type="numbering" w:customStyle="1" w:styleId="WW8Num7">
    <w:name w:val="WW8Num7"/>
    <w:basedOn w:val="KeineListe"/>
    <w:pPr>
      <w:numPr>
        <w:numId w:val="7"/>
      </w:numPr>
    </w:pPr>
  </w:style>
  <w:style w:type="numbering" w:customStyle="1" w:styleId="WW8Num8">
    <w:name w:val="WW8Num8"/>
    <w:basedOn w:val="KeineListe"/>
    <w:pPr>
      <w:numPr>
        <w:numId w:val="8"/>
      </w:numPr>
    </w:pPr>
  </w:style>
  <w:style w:type="numbering" w:customStyle="1" w:styleId="WW8Num9">
    <w:name w:val="WW8Num9"/>
    <w:basedOn w:val="KeineListe"/>
    <w:pPr>
      <w:numPr>
        <w:numId w:val="9"/>
      </w:numPr>
    </w:pPr>
  </w:style>
  <w:style w:type="numbering" w:customStyle="1" w:styleId="WW8Num10">
    <w:name w:val="WW8Num10"/>
    <w:basedOn w:val="KeineListe"/>
    <w:pPr>
      <w:numPr>
        <w:numId w:val="10"/>
      </w:numPr>
    </w:pPr>
  </w:style>
  <w:style w:type="numbering" w:customStyle="1" w:styleId="WW8Num11">
    <w:name w:val="WW8Num11"/>
    <w:basedOn w:val="KeineListe"/>
    <w:pPr>
      <w:numPr>
        <w:numId w:val="11"/>
      </w:numPr>
    </w:pPr>
  </w:style>
  <w:style w:type="numbering" w:customStyle="1" w:styleId="WW8Num12">
    <w:name w:val="WW8Num12"/>
    <w:basedOn w:val="KeineListe"/>
    <w:pPr>
      <w:numPr>
        <w:numId w:val="12"/>
      </w:numPr>
    </w:pPr>
  </w:style>
  <w:style w:type="numbering" w:customStyle="1" w:styleId="WW8Num13">
    <w:name w:val="WW8Num13"/>
    <w:basedOn w:val="KeineListe"/>
    <w:pPr>
      <w:numPr>
        <w:numId w:val="13"/>
      </w:numPr>
    </w:pPr>
  </w:style>
  <w:style w:type="numbering" w:customStyle="1" w:styleId="WW8Num14">
    <w:name w:val="WW8Num14"/>
    <w:basedOn w:val="KeineListe"/>
    <w:pPr>
      <w:numPr>
        <w:numId w:val="14"/>
      </w:numPr>
    </w:pPr>
  </w:style>
  <w:style w:type="numbering" w:customStyle="1" w:styleId="WW8Num15">
    <w:name w:val="WW8Num15"/>
    <w:basedOn w:val="KeineListe"/>
    <w:pPr>
      <w:numPr>
        <w:numId w:val="15"/>
      </w:numPr>
    </w:pPr>
  </w:style>
  <w:style w:type="numbering" w:customStyle="1" w:styleId="WW8Num16">
    <w:name w:val="WW8Num16"/>
    <w:basedOn w:val="KeineListe"/>
    <w:pPr>
      <w:numPr>
        <w:numId w:val="16"/>
      </w:numPr>
    </w:pPr>
  </w:style>
  <w:style w:type="numbering" w:customStyle="1" w:styleId="WW8Num17">
    <w:name w:val="WW8Num17"/>
    <w:basedOn w:val="KeineListe"/>
    <w:pPr>
      <w:numPr>
        <w:numId w:val="17"/>
      </w:numPr>
    </w:pPr>
  </w:style>
  <w:style w:type="numbering" w:customStyle="1" w:styleId="WW8Num18">
    <w:name w:val="WW8Num18"/>
    <w:basedOn w:val="KeineListe"/>
    <w:pPr>
      <w:numPr>
        <w:numId w:val="18"/>
      </w:numPr>
    </w:pPr>
  </w:style>
  <w:style w:type="numbering" w:customStyle="1" w:styleId="WW8Num19">
    <w:name w:val="WW8Num19"/>
    <w:basedOn w:val="KeineListe"/>
    <w:pPr>
      <w:numPr>
        <w:numId w:val="19"/>
      </w:numPr>
    </w:pPr>
  </w:style>
  <w:style w:type="numbering" w:customStyle="1" w:styleId="WW8Num20">
    <w:name w:val="WW8Num20"/>
    <w:basedOn w:val="KeineListe"/>
    <w:pPr>
      <w:numPr>
        <w:numId w:val="20"/>
      </w:numPr>
    </w:pPr>
  </w:style>
  <w:style w:type="numbering" w:customStyle="1" w:styleId="WW8Num21">
    <w:name w:val="WW8Num21"/>
    <w:basedOn w:val="KeineListe"/>
    <w:pPr>
      <w:numPr>
        <w:numId w:val="21"/>
      </w:numPr>
    </w:pPr>
  </w:style>
  <w:style w:type="numbering" w:customStyle="1" w:styleId="WW8Num22">
    <w:name w:val="WW8Num22"/>
    <w:basedOn w:val="KeineListe"/>
    <w:pPr>
      <w:numPr>
        <w:numId w:val="22"/>
      </w:numPr>
    </w:pPr>
  </w:style>
  <w:style w:type="numbering" w:customStyle="1" w:styleId="WW8Num23">
    <w:name w:val="WW8Num23"/>
    <w:basedOn w:val="KeineListe"/>
    <w:pPr>
      <w:numPr>
        <w:numId w:val="23"/>
      </w:numPr>
    </w:pPr>
  </w:style>
  <w:style w:type="numbering" w:customStyle="1" w:styleId="WW8Num24">
    <w:name w:val="WW8Num24"/>
    <w:basedOn w:val="KeineListe"/>
    <w:pPr>
      <w:numPr>
        <w:numId w:val="24"/>
      </w:numPr>
    </w:pPr>
  </w:style>
  <w:style w:type="numbering" w:customStyle="1" w:styleId="WW8Num25">
    <w:name w:val="WW8Num25"/>
    <w:basedOn w:val="KeineListe"/>
    <w:pPr>
      <w:numPr>
        <w:numId w:val="25"/>
      </w:numPr>
    </w:pPr>
  </w:style>
  <w:style w:type="numbering" w:customStyle="1" w:styleId="WW8Num26">
    <w:name w:val="WW8Num26"/>
    <w:basedOn w:val="KeineListe"/>
    <w:pPr>
      <w:numPr>
        <w:numId w:val="26"/>
      </w:numPr>
    </w:pPr>
  </w:style>
  <w:style w:type="numbering" w:customStyle="1" w:styleId="WW8Num27">
    <w:name w:val="WW8Num27"/>
    <w:basedOn w:val="KeineListe"/>
    <w:pPr>
      <w:numPr>
        <w:numId w:val="27"/>
      </w:numPr>
    </w:pPr>
  </w:style>
  <w:style w:type="numbering" w:customStyle="1" w:styleId="WW8Num28">
    <w:name w:val="WW8Num28"/>
    <w:basedOn w:val="KeineListe"/>
    <w:pPr>
      <w:numPr>
        <w:numId w:val="28"/>
      </w:numPr>
    </w:pPr>
  </w:style>
  <w:style w:type="numbering" w:customStyle="1" w:styleId="WW8Num29">
    <w:name w:val="WW8Num29"/>
    <w:basedOn w:val="KeineListe"/>
    <w:pPr>
      <w:numPr>
        <w:numId w:val="29"/>
      </w:numPr>
    </w:pPr>
  </w:style>
  <w:style w:type="numbering" w:customStyle="1" w:styleId="WW8Num30">
    <w:name w:val="WW8Num30"/>
    <w:basedOn w:val="KeineListe"/>
    <w:pPr>
      <w:numPr>
        <w:numId w:val="30"/>
      </w:numPr>
    </w:pPr>
  </w:style>
  <w:style w:type="numbering" w:customStyle="1" w:styleId="WW8Num31">
    <w:name w:val="WW8Num31"/>
    <w:basedOn w:val="KeineListe"/>
    <w:pPr>
      <w:numPr>
        <w:numId w:val="31"/>
      </w:numPr>
    </w:pPr>
  </w:style>
  <w:style w:type="numbering" w:customStyle="1" w:styleId="WW8Num32">
    <w:name w:val="WW8Num32"/>
    <w:basedOn w:val="KeineListe"/>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arfichrein.de/dir/bfv" TargetMode="External"/><Relationship Id="rId13" Type="http://schemas.openxmlformats.org/officeDocument/2006/relationships/hyperlink" Target="http://www.bfv.de/corona"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sc-cx.com/act-bfv" TargetMode="External"/><Relationship Id="rId12" Type="http://schemas.openxmlformats.org/officeDocument/2006/relationships/hyperlink" Target="https://www.dfb.de/news/detail/corona-alle-inhalte-auf-einen-blick-215696/"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blsv.de/fileadmin/user_upload/pdf/Corona/FAQ_Coronavirus_Auswirkungen_BLSV.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rona-katastrophenschutz.bayern.de/" TargetMode="External"/><Relationship Id="rId5" Type="http://schemas.openxmlformats.org/officeDocument/2006/relationships/footnotes" Target="footnotes.xml"/><Relationship Id="rId15" Type="http://schemas.openxmlformats.org/officeDocument/2006/relationships/hyperlink" Target="https://bayernsport-blsv.de/coronavirus/" TargetMode="External"/><Relationship Id="rId10" Type="http://schemas.openxmlformats.org/officeDocument/2006/relationships/hyperlink" Target="https://www.vebwk.com/coron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ehoga-bayern.de/" TargetMode="External"/><Relationship Id="rId14" Type="http://schemas.openxmlformats.org/officeDocument/2006/relationships/hyperlink" Target="https://www.dosb.de/medien-service/coronaviru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3294</Words>
  <Characters>20759</Characters>
  <Application>Microsoft Office Word</Application>
  <DocSecurity>0</DocSecurity>
  <Lines>172</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Thomas Rassbach</cp:lastModifiedBy>
  <cp:revision>2</cp:revision>
  <cp:lastPrinted>2020-07-28T15:28:00Z</cp:lastPrinted>
  <dcterms:created xsi:type="dcterms:W3CDTF">2020-09-16T07:44:00Z</dcterms:created>
  <dcterms:modified xsi:type="dcterms:W3CDTF">2020-09-16T07:44:00Z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t">
    <vt:lpwstr>Musterdokumente</vt:lpwstr>
  </property>
  <property fmtid="{D5CDD505-2E9C-101B-9397-08002B2CF9AE}" pid="3" name="Order">
    <vt:lpwstr>3800.00000000000</vt:lpwstr>
  </property>
</Properties>
</file>